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BA7FC" w14:textId="77777777" w:rsidR="00AE050F" w:rsidRPr="002260C8" w:rsidRDefault="00AE050F" w:rsidP="009F0326">
      <w:pPr>
        <w:tabs>
          <w:tab w:val="left" w:pos="1260"/>
          <w:tab w:val="left" w:pos="1440"/>
        </w:tabs>
        <w:spacing w:line="264" w:lineRule="auto"/>
        <w:ind w:left="4680" w:hanging="4680"/>
        <w:jc w:val="center"/>
        <w:rPr>
          <w:rFonts w:ascii="Bookman Old Style" w:hAnsi="Bookman Old Style" w:cs="Tahoma"/>
          <w:bCs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KERANGKA ACUAN KERJA</w:t>
      </w:r>
      <w:r w:rsidR="001037F2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(KAK)</w:t>
      </w:r>
    </w:p>
    <w:p w14:paraId="43982F0F" w14:textId="56F1FB36" w:rsidR="0026795C" w:rsidRPr="002260C8" w:rsidRDefault="00875EF3" w:rsidP="00C708DE">
      <w:pPr>
        <w:spacing w:line="264" w:lineRule="auto"/>
        <w:jc w:val="center"/>
        <w:rPr>
          <w:rFonts w:ascii="Bookman Old Style" w:hAnsi="Bookman Old Style" w:cs="Tahoma"/>
          <w:b/>
          <w:sz w:val="28"/>
          <w:szCs w:val="28"/>
          <w:lang w:val="id-ID"/>
        </w:rPr>
      </w:pPr>
      <w:r w:rsidRPr="00DD4AF4">
        <w:rPr>
          <w:rFonts w:ascii="Bookman Old Style" w:hAnsi="Bookman Old Style" w:cs="Tahoma"/>
          <w:b/>
          <w:sz w:val="28"/>
          <w:szCs w:val="28"/>
        </w:rPr>
        <w:t xml:space="preserve">SUB KEGIATAN </w:t>
      </w:r>
      <w:r w:rsidR="00C94BC1">
        <w:rPr>
          <w:rFonts w:ascii="Bookman Old Style" w:hAnsi="Bookman Old Style" w:cs="Tahoma"/>
          <w:b/>
          <w:sz w:val="28"/>
          <w:szCs w:val="28"/>
        </w:rPr>
        <w:t xml:space="preserve">PENYUSUNAN </w:t>
      </w:r>
      <w:r w:rsidR="006C5C66">
        <w:rPr>
          <w:rFonts w:ascii="Bookman Old Style" w:hAnsi="Bookman Old Style" w:cs="Tahoma"/>
          <w:b/>
          <w:sz w:val="28"/>
          <w:szCs w:val="28"/>
        </w:rPr>
        <w:t>KEBIJAKAN DAN PANDUAN TEKNIS OPERASIONAL PENYELENGGARAAN AKUNTANSI PEMERINTAH DAERAH</w:t>
      </w:r>
      <w:r w:rsidR="00851E71" w:rsidRPr="00851E71">
        <w:rPr>
          <w:rFonts w:ascii="Bookman Old Style" w:hAnsi="Bookman Old Style" w:cs="Tahoma"/>
          <w:b/>
          <w:sz w:val="28"/>
          <w:szCs w:val="28"/>
        </w:rPr>
        <w:t xml:space="preserve"> </w:t>
      </w:r>
      <w:r w:rsidR="0026795C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TAHUN </w:t>
      </w:r>
      <w:r w:rsidR="0021464C">
        <w:rPr>
          <w:rFonts w:ascii="Bookman Old Style" w:hAnsi="Bookman Old Style" w:cs="Tahoma"/>
          <w:b/>
          <w:sz w:val="28"/>
          <w:szCs w:val="28"/>
          <w:lang w:val="id-ID"/>
        </w:rPr>
        <w:t>2025</w:t>
      </w:r>
    </w:p>
    <w:p w14:paraId="40523B59" w14:textId="77777777" w:rsidR="00AE050F" w:rsidRPr="002260C8" w:rsidRDefault="00AE050F" w:rsidP="00AE050F">
      <w:pPr>
        <w:spacing w:line="300" w:lineRule="auto"/>
        <w:jc w:val="center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</w:t>
      </w:r>
    </w:p>
    <w:p w14:paraId="2DBBAA90" w14:textId="23D2F840" w:rsidR="00AE050F" w:rsidRPr="002260C8" w:rsidRDefault="004D5BC6" w:rsidP="00E64995">
      <w:pPr>
        <w:numPr>
          <w:ilvl w:val="0"/>
          <w:numId w:val="1"/>
        </w:numPr>
        <w:spacing w:before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LATAR BELAKANG</w:t>
      </w:r>
    </w:p>
    <w:p w14:paraId="138B1900" w14:textId="77777777" w:rsidR="001C3EC7" w:rsidRPr="009D7333" w:rsidRDefault="001C3EC7" w:rsidP="001C3EC7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1C3EC7">
        <w:rPr>
          <w:rFonts w:ascii="Bookman Old Style" w:hAnsi="Bookman Old Style" w:cs="Tahoma"/>
          <w:sz w:val="28"/>
          <w:szCs w:val="28"/>
        </w:rPr>
        <w:t>Undang-Undang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Nomor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25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2004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Sistem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Perencanaan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Pembangunan Nasional dan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Undang-Undang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Nomor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23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2014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Pemerintahan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serta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Peraturan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Nomor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8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2008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Tahapan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>, Tata Cara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Pengendalian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Evaluasi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Rencana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r w:rsidRPr="001C3EC7">
        <w:rPr>
          <w:rFonts w:ascii="Bookman Old Style" w:hAnsi="Bookman Old Style" w:cs="Tahoma"/>
          <w:sz w:val="28"/>
          <w:szCs w:val="28"/>
        </w:rPr>
        <w:t xml:space="preserve">Pembangunan Daerah yang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dijelaskan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lebih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lanjut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dalam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Peraturan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r w:rsidRPr="001C3EC7">
        <w:rPr>
          <w:rFonts w:ascii="Bookman Old Style" w:hAnsi="Bookman Old Style" w:cs="Tahoma"/>
          <w:sz w:val="28"/>
          <w:szCs w:val="28"/>
        </w:rPr>
        <w:t xml:space="preserve">Menteri Dalam Negeri Nomor 54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2010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Nomor 8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2008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mengamanatkan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kepada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bahwa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proses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1C3EC7">
        <w:rPr>
          <w:rFonts w:ascii="Bookman Old Style" w:hAnsi="Bookman Old Style" w:cs="Tahoma"/>
          <w:sz w:val="28"/>
          <w:szCs w:val="28"/>
        </w:rPr>
        <w:t>embangunan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</w:t>
      </w:r>
      <w:r w:rsidRPr="001C3EC7">
        <w:rPr>
          <w:rFonts w:ascii="Bookman Old Style" w:hAnsi="Bookman Old Style" w:cs="Tahoma"/>
          <w:sz w:val="28"/>
          <w:szCs w:val="28"/>
        </w:rPr>
        <w:t>aerah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diawali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tahapan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perencanaan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pembangunan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merupakan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suatu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r w:rsidRPr="001C3EC7">
        <w:rPr>
          <w:rFonts w:ascii="Bookman Old Style" w:hAnsi="Bookman Old Style" w:cs="Tahoma"/>
          <w:sz w:val="28"/>
          <w:szCs w:val="28"/>
        </w:rPr>
        <w:t xml:space="preserve">proses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menentukan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tindakan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masa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depan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tepat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melalui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urutan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pilihan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memperhitungkan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sumber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daya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tersedia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>.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Tahapan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perencanaan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dimaksudkan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memperoleh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suatu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kejelasan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kesamaan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kebersamaan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arah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pembangunan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sehingga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konsistensi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sinergitas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efisiensi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efektivitas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pemanfaatan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sumber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daya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menjadi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C3EC7">
        <w:rPr>
          <w:rFonts w:ascii="Bookman Old Style" w:hAnsi="Bookman Old Style" w:cs="Tahoma"/>
          <w:sz w:val="28"/>
          <w:szCs w:val="28"/>
        </w:rPr>
        <w:t>lebih</w:t>
      </w:r>
      <w:proofErr w:type="spellEnd"/>
      <w:r w:rsidRPr="001C3EC7">
        <w:rPr>
          <w:rFonts w:ascii="Bookman Old Style" w:hAnsi="Bookman Old Style" w:cs="Tahoma"/>
          <w:sz w:val="28"/>
          <w:szCs w:val="28"/>
        </w:rPr>
        <w:t xml:space="preserve"> optimal</w:t>
      </w:r>
    </w:p>
    <w:p w14:paraId="5A4AE1CD" w14:textId="77777777" w:rsidR="009D1C9E" w:rsidRDefault="00A210E9" w:rsidP="00A210E9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A210E9">
        <w:rPr>
          <w:rFonts w:ascii="Bookman Old Style" w:hAnsi="Bookman Old Style" w:cs="Tahoma"/>
          <w:sz w:val="28"/>
          <w:szCs w:val="28"/>
        </w:rPr>
        <w:t>Sehubungan</w:t>
      </w:r>
      <w:proofErr w:type="spellEnd"/>
      <w:r w:rsidRPr="00A210E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A210E9">
        <w:rPr>
          <w:rFonts w:ascii="Bookman Old Style" w:hAnsi="Bookman Old Style" w:cs="Tahoma"/>
          <w:sz w:val="28"/>
          <w:szCs w:val="28"/>
        </w:rPr>
        <w:t>hal</w:t>
      </w:r>
      <w:proofErr w:type="spellEnd"/>
      <w:r w:rsidRPr="00A210E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A210E9">
        <w:rPr>
          <w:rFonts w:ascii="Bookman Old Style" w:hAnsi="Bookman Old Style" w:cs="Tahoma"/>
          <w:sz w:val="28"/>
          <w:szCs w:val="28"/>
        </w:rPr>
        <w:t>tersebut</w:t>
      </w:r>
      <w:proofErr w:type="spellEnd"/>
      <w:r w:rsidRPr="00A210E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A210E9">
        <w:rPr>
          <w:rFonts w:ascii="Bookman Old Style" w:hAnsi="Bookman Old Style" w:cs="Tahoma"/>
          <w:sz w:val="28"/>
          <w:szCs w:val="28"/>
        </w:rPr>
        <w:t>perlu</w:t>
      </w:r>
      <w:proofErr w:type="spellEnd"/>
      <w:r w:rsidRPr="00A210E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A210E9">
        <w:rPr>
          <w:rFonts w:ascii="Bookman Old Style" w:hAnsi="Bookman Old Style" w:cs="Tahoma"/>
          <w:sz w:val="28"/>
          <w:szCs w:val="28"/>
        </w:rPr>
        <w:t>dilakukan</w:t>
      </w:r>
      <w:proofErr w:type="spellEnd"/>
      <w:r w:rsidRPr="00A210E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</w:t>
      </w:r>
      <w:r w:rsidRPr="00A210E9">
        <w:rPr>
          <w:rFonts w:ascii="Bookman Old Style" w:hAnsi="Bookman Old Style" w:cs="Tahoma"/>
          <w:sz w:val="28"/>
          <w:szCs w:val="28"/>
        </w:rPr>
        <w:t>egiatan</w:t>
      </w:r>
      <w:proofErr w:type="spellEnd"/>
      <w:r w:rsidRPr="00A210E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A210E9">
        <w:rPr>
          <w:rFonts w:ascii="Bookman Old Style" w:hAnsi="Bookman Old Style" w:cs="Tahoma"/>
          <w:sz w:val="28"/>
          <w:szCs w:val="28"/>
        </w:rPr>
        <w:t>enyusunan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</w:t>
      </w:r>
      <w:r w:rsidRPr="00A210E9">
        <w:rPr>
          <w:rFonts w:ascii="Bookman Old Style" w:hAnsi="Bookman Old Style" w:cs="Tahoma"/>
          <w:sz w:val="28"/>
          <w:szCs w:val="28"/>
        </w:rPr>
        <w:t>okumen</w:t>
      </w:r>
      <w:proofErr w:type="spellEnd"/>
      <w:r w:rsidRPr="00A210E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A210E9">
        <w:rPr>
          <w:rFonts w:ascii="Bookman Old Style" w:hAnsi="Bookman Old Style" w:cs="Tahoma"/>
          <w:sz w:val="28"/>
          <w:szCs w:val="28"/>
        </w:rPr>
        <w:t>erencanaan</w:t>
      </w:r>
      <w:proofErr w:type="spellEnd"/>
      <w:r w:rsidRPr="00A210E9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A210E9">
        <w:rPr>
          <w:rFonts w:ascii="Bookman Old Style" w:hAnsi="Bookman Old Style" w:cs="Tahoma"/>
          <w:sz w:val="28"/>
          <w:szCs w:val="28"/>
        </w:rPr>
        <w:t>engendalian</w:t>
      </w:r>
      <w:proofErr w:type="spellEnd"/>
      <w:r>
        <w:rPr>
          <w:rFonts w:ascii="Bookman Old Style" w:hAnsi="Bookman Old Style" w:cs="Tahoma"/>
          <w:sz w:val="28"/>
          <w:szCs w:val="28"/>
        </w:rPr>
        <w:t>,</w:t>
      </w:r>
      <w:r w:rsidRPr="00A210E9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>
        <w:rPr>
          <w:rFonts w:ascii="Bookman Old Style" w:hAnsi="Bookman Old Style" w:cs="Tahoma"/>
          <w:sz w:val="28"/>
          <w:szCs w:val="28"/>
        </w:rPr>
        <w:t>e</w:t>
      </w:r>
      <w:r w:rsidRPr="00A210E9">
        <w:rPr>
          <w:rFonts w:ascii="Bookman Old Style" w:hAnsi="Bookman Old Style" w:cs="Tahoma"/>
          <w:sz w:val="28"/>
          <w:szCs w:val="28"/>
        </w:rPr>
        <w:t>valuasi</w:t>
      </w:r>
      <w:proofErr w:type="spellEnd"/>
      <w:r w:rsidRPr="00A210E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A210E9">
        <w:rPr>
          <w:rFonts w:ascii="Bookman Old Style" w:hAnsi="Bookman Old Style" w:cs="Tahoma"/>
          <w:sz w:val="28"/>
          <w:szCs w:val="28"/>
        </w:rPr>
        <w:t>enyelenggaraan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A210E9">
        <w:rPr>
          <w:rFonts w:ascii="Bookman Old Style" w:hAnsi="Bookman Old Style" w:cs="Tahoma"/>
          <w:sz w:val="28"/>
          <w:szCs w:val="28"/>
        </w:rPr>
        <w:t>emerintahan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>.</w:t>
      </w:r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Beberapa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upaya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telah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dilakukan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Jawa Tengah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menyusun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Gubernur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Jawa Tengah Nomor 88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2018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Sistem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Prosedur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Pengelolaan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Jawa Tengah,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Gubernur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Jawa Tengah Nomor 54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2019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Pedoman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Kelengkapan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Verifikasi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Kelengkapan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Dokumen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Bendahara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Pendapatan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Belanja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r w:rsidR="00A175C1">
        <w:rPr>
          <w:rFonts w:ascii="Bookman Old Style" w:hAnsi="Bookman Old Style" w:cs="Tahoma"/>
          <w:sz w:val="28"/>
          <w:szCs w:val="28"/>
        </w:rPr>
        <w:lastRenderedPageBreak/>
        <w:t xml:space="preserve">Jawa Tengah,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serta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menyusun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pedoman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APBD pada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setiap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>.</w:t>
      </w:r>
    </w:p>
    <w:p w14:paraId="05C55649" w14:textId="77777777" w:rsidR="00A175C1" w:rsidRDefault="00192E85" w:rsidP="00A210E9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>
        <w:rPr>
          <w:rFonts w:ascii="Bookman Old Style" w:hAnsi="Bookman Old Style" w:cs="Tahoma"/>
          <w:sz w:val="28"/>
          <w:szCs w:val="28"/>
        </w:rPr>
        <w:t>Untuk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menunjang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="00A175C1" w:rsidRPr="00A175C1">
        <w:rPr>
          <w:rFonts w:ascii="Bookman Old Style" w:hAnsi="Bookman Old Style" w:cs="Tahoma"/>
          <w:sz w:val="28"/>
          <w:szCs w:val="28"/>
        </w:rPr>
        <w:t>enyusunan</w:t>
      </w:r>
      <w:proofErr w:type="spellEnd"/>
      <w:r w:rsidR="00A175C1" w:rsidRP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 w:rsidRPr="00A175C1">
        <w:rPr>
          <w:rFonts w:ascii="Bookman Old Style" w:hAnsi="Bookman Old Style" w:cs="Tahoma"/>
          <w:sz w:val="28"/>
          <w:szCs w:val="28"/>
        </w:rPr>
        <w:t>dokumen</w:t>
      </w:r>
      <w:proofErr w:type="spellEnd"/>
      <w:r w:rsidR="00A175C1" w:rsidRP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 w:rsidRPr="00A175C1">
        <w:rPr>
          <w:rFonts w:ascii="Bookman Old Style" w:hAnsi="Bookman Old Style" w:cs="Tahoma"/>
          <w:sz w:val="28"/>
          <w:szCs w:val="28"/>
        </w:rPr>
        <w:t>perencanaan</w:t>
      </w:r>
      <w:proofErr w:type="spellEnd"/>
      <w:r w:rsidR="00A175C1" w:rsidRPr="00A175C1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A175C1" w:rsidRPr="00A175C1">
        <w:rPr>
          <w:rFonts w:ascii="Bookman Old Style" w:hAnsi="Bookman Old Style" w:cs="Tahoma"/>
          <w:sz w:val="28"/>
          <w:szCs w:val="28"/>
        </w:rPr>
        <w:t>pengendalian</w:t>
      </w:r>
      <w:proofErr w:type="spellEnd"/>
      <w:r w:rsidR="00A175C1" w:rsidRPr="00A175C1">
        <w:rPr>
          <w:rFonts w:ascii="Bookman Old Style" w:hAnsi="Bookman Old Style" w:cs="Tahoma"/>
          <w:sz w:val="28"/>
          <w:szCs w:val="28"/>
        </w:rPr>
        <w:t>, d</w:t>
      </w:r>
      <w:r>
        <w:rPr>
          <w:rFonts w:ascii="Bookman Old Style" w:hAnsi="Bookman Old Style" w:cs="Tahoma"/>
          <w:sz w:val="28"/>
          <w:szCs w:val="28"/>
        </w:rPr>
        <w:t xml:space="preserve">an </w:t>
      </w:r>
      <w:proofErr w:type="spellStart"/>
      <w:r w:rsidR="00A175C1" w:rsidRPr="00A175C1">
        <w:rPr>
          <w:rFonts w:ascii="Bookman Old Style" w:hAnsi="Bookman Old Style" w:cs="Tahoma"/>
          <w:sz w:val="28"/>
          <w:szCs w:val="28"/>
        </w:rPr>
        <w:t>evaluasi</w:t>
      </w:r>
      <w:proofErr w:type="spellEnd"/>
      <w:r w:rsidR="00A175C1" w:rsidRP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 w:rsidRPr="00A175C1">
        <w:rPr>
          <w:rFonts w:ascii="Bookman Old Style" w:hAnsi="Bookman Old Style" w:cs="Tahoma"/>
          <w:sz w:val="28"/>
          <w:szCs w:val="28"/>
        </w:rPr>
        <w:t>penyelenggaraan</w:t>
      </w:r>
      <w:proofErr w:type="spellEnd"/>
      <w:r w:rsidR="00A175C1" w:rsidRPr="00A175C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175C1" w:rsidRPr="00A175C1">
        <w:rPr>
          <w:rFonts w:ascii="Bookman Old Style" w:hAnsi="Bookman Old Style" w:cs="Tahoma"/>
          <w:sz w:val="28"/>
          <w:szCs w:val="28"/>
        </w:rPr>
        <w:t>pemerinta</w:t>
      </w:r>
      <w:r>
        <w:rPr>
          <w:rFonts w:ascii="Bookman Old Style" w:hAnsi="Bookman Old Style" w:cs="Tahoma"/>
          <w:sz w:val="28"/>
          <w:szCs w:val="28"/>
        </w:rPr>
        <w:t>han</w:t>
      </w:r>
      <w:proofErr w:type="spellEnd"/>
      <w:r w:rsidR="007A3DD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43FB6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="00A43FB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43FB6">
        <w:rPr>
          <w:rFonts w:ascii="Bookman Old Style" w:hAnsi="Bookman Old Style" w:cs="Tahoma"/>
          <w:sz w:val="28"/>
          <w:szCs w:val="28"/>
        </w:rPr>
        <w:t>tujuan</w:t>
      </w:r>
      <w:proofErr w:type="spellEnd"/>
      <w:r w:rsidR="007A3DD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43FB6">
        <w:rPr>
          <w:rFonts w:ascii="Bookman Old Style" w:hAnsi="Bookman Old Style" w:cs="Tahoma"/>
          <w:sz w:val="28"/>
          <w:szCs w:val="28"/>
        </w:rPr>
        <w:t>meningkatkan</w:t>
      </w:r>
      <w:proofErr w:type="spellEnd"/>
      <w:r w:rsidR="007A3DD5">
        <w:rPr>
          <w:rFonts w:ascii="Bookman Old Style" w:hAnsi="Bookman Old Style" w:cs="Tahoma"/>
          <w:sz w:val="28"/>
          <w:szCs w:val="28"/>
        </w:rPr>
        <w:t xml:space="preserve"> </w:t>
      </w:r>
      <w:r w:rsidR="007A3DD5" w:rsidRPr="004A4ED0">
        <w:rPr>
          <w:rFonts w:ascii="Bookman Old Style" w:hAnsi="Bookman Old Style" w:cs="Tahoma"/>
          <w:sz w:val="28"/>
          <w:szCs w:val="28"/>
          <w:lang w:val="id-ID"/>
        </w:rPr>
        <w:t>kualitas akuntansi dan pelaporan keuangan daerah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maka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diperlukan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adanya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Sub </w:t>
      </w:r>
      <w:proofErr w:type="spellStart"/>
      <w:r>
        <w:rPr>
          <w:rFonts w:ascii="Bookman Old Style" w:hAnsi="Bookman Old Style" w:cs="Tahoma"/>
          <w:sz w:val="28"/>
          <w:szCs w:val="28"/>
        </w:rPr>
        <w:t>Kegiatan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92E85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92E85">
        <w:rPr>
          <w:rFonts w:ascii="Bookman Old Style" w:hAnsi="Bookman Old Style" w:cs="Tahoma"/>
          <w:sz w:val="28"/>
          <w:szCs w:val="28"/>
        </w:rPr>
        <w:t>Kebijakan</w:t>
      </w:r>
      <w:proofErr w:type="spellEnd"/>
      <w:r w:rsidRPr="00192E85">
        <w:rPr>
          <w:rFonts w:ascii="Bookman Old Style" w:hAnsi="Bookman Old Style" w:cs="Tahoma"/>
          <w:sz w:val="28"/>
          <w:szCs w:val="28"/>
        </w:rPr>
        <w:t xml:space="preserve"> dan Panduan Teknis </w:t>
      </w:r>
      <w:proofErr w:type="spellStart"/>
      <w:r w:rsidRPr="00192E85">
        <w:rPr>
          <w:rFonts w:ascii="Bookman Old Style" w:hAnsi="Bookman Old Style" w:cs="Tahoma"/>
          <w:sz w:val="28"/>
          <w:szCs w:val="28"/>
        </w:rPr>
        <w:t>Operasional</w:t>
      </w:r>
      <w:proofErr w:type="spellEnd"/>
      <w:r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92E85">
        <w:rPr>
          <w:rFonts w:ascii="Bookman Old Style" w:hAnsi="Bookman Old Style" w:cs="Tahoma"/>
          <w:sz w:val="28"/>
          <w:szCs w:val="28"/>
        </w:rPr>
        <w:t>Penyelenggaraan</w:t>
      </w:r>
      <w:proofErr w:type="spellEnd"/>
      <w:r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92E85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92E85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192E85">
        <w:rPr>
          <w:rFonts w:ascii="Bookman Old Style" w:hAnsi="Bookman Old Style" w:cs="Tahoma"/>
          <w:sz w:val="28"/>
          <w:szCs w:val="28"/>
        </w:rPr>
        <w:t xml:space="preserve"> Daerah</w:t>
      </w:r>
      <w:r>
        <w:rPr>
          <w:rFonts w:ascii="Bookman Old Style" w:hAnsi="Bookman Old Style" w:cs="Tahoma"/>
          <w:sz w:val="28"/>
          <w:szCs w:val="28"/>
        </w:rPr>
        <w:t>.</w:t>
      </w:r>
    </w:p>
    <w:p w14:paraId="7E8BD5B4" w14:textId="77777777" w:rsidR="00BA6D38" w:rsidRPr="002260C8" w:rsidRDefault="00BA6D38" w:rsidP="00BA6D38">
      <w:pPr>
        <w:tabs>
          <w:tab w:val="left" w:pos="270"/>
        </w:tabs>
        <w:ind w:left="709" w:firstLine="851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55925A84" w14:textId="77777777" w:rsidR="00614E4D" w:rsidRPr="002260C8" w:rsidRDefault="00F32EB8" w:rsidP="00E64995">
      <w:pPr>
        <w:numPr>
          <w:ilvl w:val="0"/>
          <w:numId w:val="1"/>
        </w:numPr>
        <w:spacing w:after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>,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TUJUAN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DAN SASARAN</w:t>
      </w:r>
    </w:p>
    <w:p w14:paraId="6AA76B2B" w14:textId="77777777" w:rsidR="00B541AA" w:rsidRPr="002260C8" w:rsidRDefault="00F32EB8" w:rsidP="004A4ED0">
      <w:pPr>
        <w:numPr>
          <w:ilvl w:val="0"/>
          <w:numId w:val="2"/>
        </w:numPr>
        <w:spacing w:before="120" w:after="240"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</w:p>
    <w:p w14:paraId="33C73C12" w14:textId="77777777" w:rsidR="008F6FF1" w:rsidRPr="009A158C" w:rsidRDefault="00E90A84" w:rsidP="009A158C">
      <w:pPr>
        <w:spacing w:after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eastAsia="id-ID"/>
        </w:rPr>
      </w:pPr>
      <w:r w:rsidRPr="002260C8">
        <w:rPr>
          <w:rFonts w:ascii="Bookman Old Style" w:hAnsi="Bookman Old Style" w:cs="Tahoma"/>
          <w:sz w:val="28"/>
          <w:szCs w:val="28"/>
          <w:lang w:val="id-ID" w:eastAsia="id-ID"/>
        </w:rPr>
        <w:t xml:space="preserve">Maksud dari </w:t>
      </w:r>
      <w:r w:rsidR="007A3DD5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7A3DD5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7A3DD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3DD5" w:rsidRPr="00192E85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7A3DD5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3DD5" w:rsidRPr="00192E85">
        <w:rPr>
          <w:rFonts w:ascii="Bookman Old Style" w:hAnsi="Bookman Old Style" w:cs="Tahoma"/>
          <w:sz w:val="28"/>
          <w:szCs w:val="28"/>
        </w:rPr>
        <w:t>Kebijakan</w:t>
      </w:r>
      <w:proofErr w:type="spellEnd"/>
      <w:r w:rsidR="007A3DD5" w:rsidRPr="00192E85">
        <w:rPr>
          <w:rFonts w:ascii="Bookman Old Style" w:hAnsi="Bookman Old Style" w:cs="Tahoma"/>
          <w:sz w:val="28"/>
          <w:szCs w:val="28"/>
        </w:rPr>
        <w:t xml:space="preserve"> dan Panduan Teknis </w:t>
      </w:r>
      <w:proofErr w:type="spellStart"/>
      <w:r w:rsidR="007A3DD5" w:rsidRPr="00192E85">
        <w:rPr>
          <w:rFonts w:ascii="Bookman Old Style" w:hAnsi="Bookman Old Style" w:cs="Tahoma"/>
          <w:sz w:val="28"/>
          <w:szCs w:val="28"/>
        </w:rPr>
        <w:t>Operasional</w:t>
      </w:r>
      <w:proofErr w:type="spellEnd"/>
      <w:r w:rsidR="007A3DD5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3DD5" w:rsidRPr="00192E85">
        <w:rPr>
          <w:rFonts w:ascii="Bookman Old Style" w:hAnsi="Bookman Old Style" w:cs="Tahoma"/>
          <w:sz w:val="28"/>
          <w:szCs w:val="28"/>
        </w:rPr>
        <w:t>Penyelenggaraan</w:t>
      </w:r>
      <w:proofErr w:type="spellEnd"/>
      <w:r w:rsidR="007A3DD5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3DD5" w:rsidRPr="00192E85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7A3DD5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3DD5" w:rsidRPr="00192E85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7A3DD5" w:rsidRPr="00192E85">
        <w:rPr>
          <w:rFonts w:ascii="Bookman Old Style" w:hAnsi="Bookman Old Style" w:cs="Tahoma"/>
          <w:sz w:val="28"/>
          <w:szCs w:val="28"/>
        </w:rPr>
        <w:t xml:space="preserve"> Daerah</w:t>
      </w:r>
      <w:r w:rsidR="009A158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Pr="002260C8">
        <w:rPr>
          <w:rFonts w:ascii="Bookman Old Style" w:hAnsi="Bookman Old Style" w:cs="Tahoma"/>
          <w:sz w:val="28"/>
          <w:szCs w:val="28"/>
          <w:lang w:val="id-ID" w:eastAsia="id-ID"/>
        </w:rPr>
        <w:t>adalah</w:t>
      </w:r>
      <w:r w:rsidR="008A3EBE">
        <w:rPr>
          <w:rFonts w:ascii="Bookman Old Style" w:hAnsi="Bookman Old Style" w:cs="Tahoma"/>
          <w:b/>
          <w:bCs/>
          <w:color w:val="FF0000"/>
          <w:sz w:val="28"/>
          <w:szCs w:val="28"/>
          <w:lang w:eastAsia="id-ID"/>
        </w:rPr>
        <w:t xml:space="preserve"> </w:t>
      </w:r>
      <w:proofErr w:type="spellStart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>untuk</w:t>
      </w:r>
      <w:proofErr w:type="spellEnd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meningkatkan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kualitas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pelaksanaan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akuntansi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dan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pelaporan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keuangan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daerah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di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Provinsi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Jawa Tengah</w:t>
      </w:r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.</w:t>
      </w:r>
    </w:p>
    <w:p w14:paraId="7D584425" w14:textId="77777777" w:rsidR="00F32EB8" w:rsidRPr="002260C8" w:rsidRDefault="00F32EB8" w:rsidP="004A4ED0">
      <w:pPr>
        <w:numPr>
          <w:ilvl w:val="0"/>
          <w:numId w:val="2"/>
        </w:numPr>
        <w:spacing w:after="240"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Tujuan</w:t>
      </w:r>
    </w:p>
    <w:p w14:paraId="3E3B35D4" w14:textId="77777777" w:rsidR="00E90A84" w:rsidRPr="0052169C" w:rsidRDefault="007A3DD5" w:rsidP="0052169C">
      <w:pPr>
        <w:spacing w:after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eastAsia="id-ID"/>
        </w:rPr>
      </w:pP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Terlaksanannya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pelaporan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keuangan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daerah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yang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efektif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sesuai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dengan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ketentuan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peraturan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perundang-undangan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.</w:t>
      </w:r>
    </w:p>
    <w:p w14:paraId="008CDF8F" w14:textId="77777777" w:rsidR="00F32EB8" w:rsidRPr="002260C8" w:rsidRDefault="00785BC0" w:rsidP="00E64995">
      <w:pPr>
        <w:numPr>
          <w:ilvl w:val="0"/>
          <w:numId w:val="2"/>
        </w:numPr>
        <w:spacing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Sasaran</w:t>
      </w:r>
    </w:p>
    <w:p w14:paraId="376926C0" w14:textId="77777777" w:rsidR="007B3DEC" w:rsidRPr="002260C8" w:rsidRDefault="007A3DD5" w:rsidP="00A51840">
      <w:pPr>
        <w:spacing w:before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4A4ED0">
        <w:rPr>
          <w:rFonts w:ascii="Bookman Old Style" w:hAnsi="Bookman Old Style" w:cs="Tahoma"/>
          <w:sz w:val="28"/>
          <w:szCs w:val="28"/>
          <w:lang w:val="id-ID"/>
        </w:rPr>
        <w:t>Sasaran</w:t>
      </w:r>
      <w:r>
        <w:rPr>
          <w:rFonts w:ascii="Bookman Old Style" w:hAnsi="Bookman Old Style" w:cs="Tahoma"/>
          <w:sz w:val="28"/>
          <w:szCs w:val="28"/>
        </w:rPr>
        <w:t xml:space="preserve"> sub</w:t>
      </w:r>
      <w:r w:rsidRPr="004A4ED0">
        <w:rPr>
          <w:rFonts w:ascii="Bookman Old Style" w:hAnsi="Bookman Old Style" w:cs="Tahoma"/>
          <w:sz w:val="28"/>
          <w:szCs w:val="28"/>
          <w:lang w:val="id-ID"/>
        </w:rPr>
        <w:t xml:space="preserve"> kegiatan ini adalah untuk peningkatan kualitas akuntansi dan pelaporan keuangan daerah</w:t>
      </w:r>
      <w:r w:rsidR="004A4ED0" w:rsidRPr="004A4ED0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58005743" w14:textId="77777777" w:rsidR="000F734A" w:rsidRPr="002260C8" w:rsidRDefault="000F734A" w:rsidP="000F734A">
      <w:pPr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20207D88" w14:textId="77777777" w:rsidR="005B1D48" w:rsidRPr="002260C8" w:rsidRDefault="004D5BC6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RUANG LINGKUP</w:t>
      </w:r>
      <w:r w:rsidR="00FE2923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</w:p>
    <w:p w14:paraId="197C9C3B" w14:textId="2BB522D6" w:rsidR="005E2179" w:rsidRPr="005E2179" w:rsidRDefault="008E36D2" w:rsidP="00315A9F">
      <w:pPr>
        <w:spacing w:before="240" w:after="240" w:line="360" w:lineRule="auto"/>
        <w:ind w:left="720" w:firstLine="840"/>
        <w:jc w:val="both"/>
        <w:rPr>
          <w:rFonts w:ascii="Bookman Old Style" w:hAnsi="Bookman Old Style" w:cs="Tahoma"/>
          <w:sz w:val="28"/>
          <w:szCs w:val="28"/>
        </w:rPr>
      </w:pPr>
      <w:r w:rsidRPr="008E36D2">
        <w:rPr>
          <w:rFonts w:ascii="Bookman Old Style" w:hAnsi="Bookman Old Style" w:cs="Tahoma"/>
          <w:sz w:val="28"/>
          <w:szCs w:val="28"/>
        </w:rPr>
        <w:t xml:space="preserve">Ruang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lingkup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r w:rsidR="00003F19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003F19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003F1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t>Kebijakan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dan Panduan Teknis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t>Operasional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t>Penyelenggaraan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Daerah</w:t>
      </w:r>
      <w:r w:rsidR="00003F19" w:rsidRPr="008E36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r w:rsidR="0021464C">
        <w:rPr>
          <w:rFonts w:ascii="Bookman Old Style" w:hAnsi="Bookman Old Style" w:cs="Tahoma"/>
          <w:sz w:val="28"/>
          <w:szCs w:val="28"/>
        </w:rPr>
        <w:t>2025</w:t>
      </w:r>
      <w:r w:rsidR="0032469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24699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mengakomod</w:t>
      </w:r>
      <w:r w:rsidR="00226A13">
        <w:rPr>
          <w:rFonts w:ascii="Bookman Old Style" w:hAnsi="Bookman Old Style" w:cs="Tahoma"/>
          <w:sz w:val="28"/>
          <w:szCs w:val="28"/>
        </w:rPr>
        <w:t>asi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8E32E0">
        <w:rPr>
          <w:rFonts w:ascii="Bookman Old Style" w:hAnsi="Bookman Old Style" w:cs="Tahoma"/>
          <w:sz w:val="28"/>
          <w:szCs w:val="28"/>
        </w:rPr>
        <w:t>.</w:t>
      </w:r>
    </w:p>
    <w:p w14:paraId="5C824465" w14:textId="77777777" w:rsidR="002237F5" w:rsidRPr="002260C8" w:rsidRDefault="002237F5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KELUARAN</w:t>
      </w:r>
    </w:p>
    <w:p w14:paraId="0C86C30B" w14:textId="77777777" w:rsidR="009E7082" w:rsidRPr="00CE51AB" w:rsidRDefault="00CE51AB" w:rsidP="0078046D">
      <w:pPr>
        <w:spacing w:before="240" w:after="24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</w:rPr>
      </w:pPr>
      <w:r w:rsidRPr="00CE51AB">
        <w:rPr>
          <w:rFonts w:ascii="Bookman Old Style" w:hAnsi="Bookman Old Style" w:cs="Tahoma"/>
          <w:sz w:val="28"/>
          <w:szCs w:val="28"/>
          <w:lang w:val="id-ID"/>
        </w:rPr>
        <w:t xml:space="preserve">Adapun keluaran </w:t>
      </w:r>
      <w:r w:rsidR="00003F19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003F19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003F1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t>Kebijakan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dan Panduan Teknis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t>Operasional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t>Penyelenggaraan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F19" w:rsidRPr="00192E85">
        <w:rPr>
          <w:rFonts w:ascii="Bookman Old Style" w:hAnsi="Bookman Old Style" w:cs="Tahoma"/>
          <w:sz w:val="28"/>
          <w:szCs w:val="28"/>
        </w:rPr>
        <w:lastRenderedPageBreak/>
        <w:t>Pemerintah</w:t>
      </w:r>
      <w:proofErr w:type="spellEnd"/>
      <w:r w:rsidR="00003F19" w:rsidRPr="00192E85">
        <w:rPr>
          <w:rFonts w:ascii="Bookman Old Style" w:hAnsi="Bookman Old Style" w:cs="Tahoma"/>
          <w:sz w:val="28"/>
          <w:szCs w:val="28"/>
        </w:rPr>
        <w:t xml:space="preserve"> Daerah</w:t>
      </w:r>
      <w:r w:rsidR="00003F19" w:rsidRPr="00CE51AB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Pr="00CE51AB">
        <w:rPr>
          <w:rFonts w:ascii="Bookman Old Style" w:hAnsi="Bookman Old Style" w:cs="Tahoma"/>
          <w:sz w:val="28"/>
          <w:szCs w:val="28"/>
          <w:lang w:val="id-ID"/>
        </w:rPr>
        <w:t xml:space="preserve">adalah </w:t>
      </w:r>
      <w:proofErr w:type="spellStart"/>
      <w:r w:rsidR="00846625">
        <w:rPr>
          <w:rFonts w:ascii="Bookman Old Style" w:hAnsi="Bookman Old Style" w:cs="Tahoma"/>
          <w:sz w:val="28"/>
          <w:szCs w:val="28"/>
        </w:rPr>
        <w:t>tersusunnya</w:t>
      </w:r>
      <w:proofErr w:type="spellEnd"/>
      <w:r w:rsidR="00846625">
        <w:rPr>
          <w:rFonts w:ascii="Bookman Old Style" w:hAnsi="Bookman Old Style" w:cs="Tahoma"/>
          <w:sz w:val="28"/>
          <w:szCs w:val="28"/>
        </w:rPr>
        <w:t xml:space="preserve"> </w:t>
      </w:r>
      <w:r w:rsidR="00846625" w:rsidRPr="00192E85">
        <w:rPr>
          <w:rFonts w:ascii="Bookman Old Style" w:hAnsi="Bookman Old Style" w:cs="Tahoma"/>
          <w:sz w:val="28"/>
          <w:szCs w:val="28"/>
        </w:rPr>
        <w:t xml:space="preserve">Panduan Teknis </w:t>
      </w:r>
      <w:proofErr w:type="spellStart"/>
      <w:r w:rsidR="00846625" w:rsidRPr="00192E85">
        <w:rPr>
          <w:rFonts w:ascii="Bookman Old Style" w:hAnsi="Bookman Old Style" w:cs="Tahoma"/>
          <w:sz w:val="28"/>
          <w:szCs w:val="28"/>
        </w:rPr>
        <w:t>Operasional</w:t>
      </w:r>
      <w:proofErr w:type="spellEnd"/>
      <w:r w:rsidR="00846625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46625" w:rsidRPr="00192E85">
        <w:rPr>
          <w:rFonts w:ascii="Bookman Old Style" w:hAnsi="Bookman Old Style" w:cs="Tahoma"/>
          <w:sz w:val="28"/>
          <w:szCs w:val="28"/>
        </w:rPr>
        <w:t>Penyelenggaraan</w:t>
      </w:r>
      <w:proofErr w:type="spellEnd"/>
      <w:r w:rsidR="00846625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46625" w:rsidRPr="00192E85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846625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46625" w:rsidRPr="00192E85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846625" w:rsidRPr="00192E85">
        <w:rPr>
          <w:rFonts w:ascii="Bookman Old Style" w:hAnsi="Bookman Old Style" w:cs="Tahoma"/>
          <w:sz w:val="28"/>
          <w:szCs w:val="28"/>
        </w:rPr>
        <w:t xml:space="preserve"> Daerah</w:t>
      </w:r>
      <w:r w:rsidR="00167495">
        <w:rPr>
          <w:rFonts w:ascii="Bookman Old Style" w:hAnsi="Bookman Old Style" w:cs="Tahoma"/>
          <w:sz w:val="28"/>
          <w:szCs w:val="28"/>
        </w:rPr>
        <w:t>.</w:t>
      </w:r>
    </w:p>
    <w:p w14:paraId="28F52323" w14:textId="77777777" w:rsidR="002237F5" w:rsidRPr="002260C8" w:rsidRDefault="002237F5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RENCANA ANGGARAN BELANJA</w:t>
      </w:r>
    </w:p>
    <w:p w14:paraId="5F51BAA6" w14:textId="77777777" w:rsidR="00785BC0" w:rsidRPr="002260C8" w:rsidRDefault="00785BC0" w:rsidP="00785BC0">
      <w:pPr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5D725057" w14:textId="640255D8" w:rsidR="00785BC0" w:rsidRPr="002260C8" w:rsidRDefault="00785BC0" w:rsidP="001A7C74">
      <w:pPr>
        <w:spacing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Rencana Anggaran Belanja </w:t>
      </w:r>
      <w:r w:rsidR="007E2FD2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7E2FD2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7E2F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Kebijakan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dan Panduan Teknis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Operasional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Penyelenggaraan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Daerah</w:t>
      </w:r>
      <w:r w:rsidR="007E2FD2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>Tahun</w:t>
      </w:r>
      <w:r w:rsidR="0000346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1464C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 xml:space="preserve"> sebesar </w:t>
      </w:r>
      <w:r w:rsidR="009933AD" w:rsidRPr="004F1970">
        <w:rPr>
          <w:rFonts w:ascii="Bookman Old Style" w:hAnsi="Bookman Old Style" w:cs="Tahoma"/>
          <w:bCs/>
          <w:sz w:val="28"/>
          <w:szCs w:val="28"/>
          <w:lang w:val="id-ID"/>
        </w:rPr>
        <w:t>Rp</w:t>
      </w:r>
      <w:r w:rsidR="0021464C" w:rsidRPr="0021464C">
        <w:rPr>
          <w:rFonts w:ascii="Bookman Old Style" w:hAnsi="Bookman Old Style" w:cs="Tahoma"/>
          <w:bCs/>
          <w:sz w:val="28"/>
          <w:szCs w:val="28"/>
          <w:lang w:val="id-ID"/>
        </w:rPr>
        <w:t>242.315.000,00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 xml:space="preserve"> (</w:t>
      </w:r>
      <w:r w:rsidR="0021464C">
        <w:rPr>
          <w:rFonts w:ascii="Bookman Old Style" w:hAnsi="Bookman Old Style" w:cs="Tahoma"/>
          <w:bCs/>
          <w:sz w:val="28"/>
          <w:szCs w:val="28"/>
        </w:rPr>
        <w:t xml:space="preserve">Dua Ratus </w:t>
      </w:r>
      <w:proofErr w:type="spellStart"/>
      <w:r w:rsidR="0021464C">
        <w:rPr>
          <w:rFonts w:ascii="Bookman Old Style" w:hAnsi="Bookman Old Style" w:cs="Tahoma"/>
          <w:bCs/>
          <w:sz w:val="28"/>
          <w:szCs w:val="28"/>
        </w:rPr>
        <w:t>Empat</w:t>
      </w:r>
      <w:proofErr w:type="spellEnd"/>
      <w:r w:rsidR="0021464C">
        <w:rPr>
          <w:rFonts w:ascii="Bookman Old Style" w:hAnsi="Bookman Old Style" w:cs="Tahoma"/>
          <w:bCs/>
          <w:sz w:val="28"/>
          <w:szCs w:val="28"/>
        </w:rPr>
        <w:t xml:space="preserve"> </w:t>
      </w:r>
      <w:proofErr w:type="spellStart"/>
      <w:r w:rsidR="0021464C">
        <w:rPr>
          <w:rFonts w:ascii="Bookman Old Style" w:hAnsi="Bookman Old Style" w:cs="Tahoma"/>
          <w:bCs/>
          <w:sz w:val="28"/>
          <w:szCs w:val="28"/>
        </w:rPr>
        <w:t>Puluh</w:t>
      </w:r>
      <w:proofErr w:type="spellEnd"/>
      <w:r w:rsidR="0021464C">
        <w:rPr>
          <w:rFonts w:ascii="Bookman Old Style" w:hAnsi="Bookman Old Style" w:cs="Tahoma"/>
          <w:bCs/>
          <w:sz w:val="28"/>
          <w:szCs w:val="28"/>
        </w:rPr>
        <w:t xml:space="preserve"> Dua Juta Tiga Ratus Lima Belas </w:t>
      </w:r>
      <w:proofErr w:type="spellStart"/>
      <w:r w:rsidR="0021464C">
        <w:rPr>
          <w:rFonts w:ascii="Bookman Old Style" w:hAnsi="Bookman Old Style" w:cs="Tahoma"/>
          <w:bCs/>
          <w:sz w:val="28"/>
          <w:szCs w:val="28"/>
        </w:rPr>
        <w:t>Ribu</w:t>
      </w:r>
      <w:proofErr w:type="spellEnd"/>
      <w:r w:rsidR="0021464C">
        <w:rPr>
          <w:rFonts w:ascii="Bookman Old Style" w:hAnsi="Bookman Old Style" w:cs="Tahoma"/>
          <w:bCs/>
          <w:sz w:val="28"/>
          <w:szCs w:val="28"/>
        </w:rPr>
        <w:t xml:space="preserve"> rupiah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>)</w:t>
      </w:r>
      <w:r w:rsidR="002243E7" w:rsidRPr="004F1970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dengan </w:t>
      </w:r>
      <w:proofErr w:type="spellStart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>rincian</w:t>
      </w:r>
      <w:proofErr w:type="spellEnd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sebagaimana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daftar tersaji dalam </w:t>
      </w:r>
      <w:r w:rsidR="002243E7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BC07F4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0580F1E0" w14:textId="77777777" w:rsidR="00D23968" w:rsidRPr="002260C8" w:rsidRDefault="00D23968" w:rsidP="00B62FD3">
      <w:pPr>
        <w:spacing w:line="360" w:lineRule="auto"/>
        <w:ind w:left="1134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3ECBD0CD" w14:textId="77777777" w:rsidR="00B541AA" w:rsidRPr="002260C8" w:rsidRDefault="00977273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JADWAL </w:t>
      </w:r>
      <w:r w:rsidR="00F17DA8" w:rsidRPr="002260C8">
        <w:rPr>
          <w:rFonts w:ascii="Bookman Old Style" w:hAnsi="Bookman Old Style" w:cs="Tahoma"/>
          <w:b/>
          <w:sz w:val="28"/>
          <w:szCs w:val="28"/>
          <w:lang w:val="fi-FI"/>
        </w:rPr>
        <w:t>PELAKSANA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AN</w:t>
      </w:r>
    </w:p>
    <w:p w14:paraId="2C162BAE" w14:textId="3322D7A6" w:rsidR="002B5A38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Jadwal pelaksanaan </w:t>
      </w:r>
      <w:r w:rsidR="007E2FD2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7E2FD2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7E2F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Kebijakan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dan Panduan Teknis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Operasional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Penyelenggaraan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Daerah</w:t>
      </w:r>
      <w:r w:rsidR="007E2FD2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003467" w:rsidRPr="002260C8">
        <w:rPr>
          <w:rFonts w:ascii="Bookman Old Style" w:hAnsi="Bookman Old Style" w:cs="Tahoma"/>
          <w:sz w:val="28"/>
          <w:szCs w:val="28"/>
          <w:lang w:val="id-ID"/>
        </w:rPr>
        <w:t>Tahun</w:t>
      </w:r>
      <w:r w:rsidR="0000346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00346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1464C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00346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proofErr w:type="spellStart"/>
      <w:r w:rsidR="00D527B3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="00D527B3">
        <w:rPr>
          <w:rFonts w:ascii="Bookman Old Style" w:hAnsi="Bookman Old Style" w:cs="Tahoma"/>
          <w:sz w:val="28"/>
          <w:szCs w:val="28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di bulan </w:t>
      </w:r>
      <w:r w:rsidR="0076615E" w:rsidRPr="002260C8">
        <w:rPr>
          <w:rFonts w:ascii="Bookman Old Style" w:hAnsi="Bookman Old Style" w:cs="Tahoma"/>
          <w:b/>
          <w:sz w:val="28"/>
          <w:szCs w:val="28"/>
          <w:lang w:val="id-ID"/>
        </w:rPr>
        <w:t>Januari-Desember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1464C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sebagai</w:t>
      </w:r>
      <w:r w:rsidR="0043526C" w:rsidRPr="002260C8">
        <w:rPr>
          <w:rFonts w:ascii="Bookman Old Style" w:hAnsi="Bookman Old Style" w:cs="Tahoma"/>
          <w:sz w:val="28"/>
          <w:szCs w:val="28"/>
          <w:lang w:val="id-ID"/>
        </w:rPr>
        <w:t>mana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>daftar tersaji dalam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69967891" w14:textId="77777777" w:rsidR="005735D4" w:rsidRPr="002260C8" w:rsidRDefault="005735D4" w:rsidP="00E625EC">
      <w:pPr>
        <w:spacing w:before="120" w:line="276" w:lineRule="auto"/>
        <w:ind w:left="709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4C9C4205" w14:textId="77777777" w:rsidR="00B541AA" w:rsidRPr="002260C8" w:rsidRDefault="00B541AA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PENUTUP</w:t>
      </w:r>
    </w:p>
    <w:p w14:paraId="219D9083" w14:textId="77777777" w:rsidR="00B541AA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Demikianlah Kerangka Acuan Kerja (KAK) </w:t>
      </w:r>
      <w:r w:rsidR="007E2FD2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7E2FD2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7E2F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Kebijakan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dan Panduan Teknis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Operasional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Penyelenggaraan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E2FD2" w:rsidRPr="00192E85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7E2FD2" w:rsidRPr="00192E85">
        <w:rPr>
          <w:rFonts w:ascii="Bookman Old Style" w:hAnsi="Bookman Old Style" w:cs="Tahoma"/>
          <w:sz w:val="28"/>
          <w:szCs w:val="28"/>
        </w:rPr>
        <w:t xml:space="preserve"> Daerah</w:t>
      </w:r>
      <w:r w:rsidR="00D21DFA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ini disusun</w:t>
      </w:r>
      <w:r w:rsidR="00BA6D38" w:rsidRPr="002260C8">
        <w:rPr>
          <w:rFonts w:ascii="Bookman Old Style" w:hAnsi="Bookman Old Style" w:cs="Tahoma"/>
          <w:sz w:val="28"/>
          <w:szCs w:val="28"/>
          <w:lang w:val="id-ID"/>
        </w:rPr>
        <w:t>, dengan harapan program dan ke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giatan akan terlaksana dengan baik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 dan terarah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34BDAB23" w14:textId="77777777" w:rsidR="00B541AA" w:rsidRPr="002260C8" w:rsidRDefault="00B541AA" w:rsidP="00B541AA">
      <w:pPr>
        <w:ind w:left="567"/>
        <w:jc w:val="both"/>
        <w:rPr>
          <w:rFonts w:ascii="Bookman Old Style" w:hAnsi="Bookman Old Style" w:cs="Tahoma"/>
          <w:sz w:val="28"/>
          <w:szCs w:val="28"/>
          <w:lang w:val="fi-FI"/>
        </w:rPr>
      </w:pPr>
    </w:p>
    <w:sectPr w:rsidR="00B541AA" w:rsidRPr="002260C8" w:rsidSect="002260C8">
      <w:pgSz w:w="12240" w:h="18720" w:code="159"/>
      <w:pgMar w:top="1134" w:right="1418" w:bottom="1134" w:left="1418" w:header="1151" w:footer="172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ouvenir Lt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A210D"/>
    <w:multiLevelType w:val="hybridMultilevel"/>
    <w:tmpl w:val="6C22C678"/>
    <w:lvl w:ilvl="0" w:tplc="8F52E23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4016B"/>
    <w:multiLevelType w:val="hybridMultilevel"/>
    <w:tmpl w:val="0AD4A168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CD652D"/>
    <w:multiLevelType w:val="hybridMultilevel"/>
    <w:tmpl w:val="DF789BA8"/>
    <w:lvl w:ilvl="0" w:tplc="0421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14C08322">
      <w:start w:val="1"/>
      <w:numFmt w:val="lowerLetter"/>
      <w:lvlText w:val="%2."/>
      <w:lvlJc w:val="left"/>
      <w:pPr>
        <w:ind w:left="26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8F52E236">
      <w:start w:val="1"/>
      <w:numFmt w:val="decimal"/>
      <w:lvlText w:val="%4."/>
      <w:lvlJc w:val="left"/>
      <w:pPr>
        <w:ind w:left="928" w:hanging="360"/>
      </w:pPr>
      <w:rPr>
        <w:b w:val="0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24434A47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8583C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83872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6" w15:restartNumberingAfterBreak="0">
    <w:nsid w:val="321800C2"/>
    <w:multiLevelType w:val="hybridMultilevel"/>
    <w:tmpl w:val="8A5EA05E"/>
    <w:lvl w:ilvl="0" w:tplc="C93455F2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19">
      <w:start w:val="1"/>
      <w:numFmt w:val="lowerLetter"/>
      <w:lvlText w:val="%4."/>
      <w:lvlJc w:val="left"/>
      <w:pPr>
        <w:ind w:left="40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351F30A5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8" w15:restartNumberingAfterBreak="0">
    <w:nsid w:val="399262F2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405E25F2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76688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613F6B83"/>
    <w:multiLevelType w:val="hybridMultilevel"/>
    <w:tmpl w:val="AB72CDCC"/>
    <w:lvl w:ilvl="0" w:tplc="15AA74A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43E5CC1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05D55"/>
    <w:multiLevelType w:val="hybridMultilevel"/>
    <w:tmpl w:val="B22824E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C75"/>
    <w:multiLevelType w:val="hybridMultilevel"/>
    <w:tmpl w:val="0AE43E10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31610152">
    <w:abstractNumId w:val="11"/>
  </w:num>
  <w:num w:numId="2" w16cid:durableId="1935094556">
    <w:abstractNumId w:val="2"/>
  </w:num>
  <w:num w:numId="3" w16cid:durableId="150021084">
    <w:abstractNumId w:val="6"/>
  </w:num>
  <w:num w:numId="4" w16cid:durableId="1680883778">
    <w:abstractNumId w:val="13"/>
  </w:num>
  <w:num w:numId="5" w16cid:durableId="1719545592">
    <w:abstractNumId w:val="10"/>
  </w:num>
  <w:num w:numId="6" w16cid:durableId="565917096">
    <w:abstractNumId w:val="0"/>
  </w:num>
  <w:num w:numId="7" w16cid:durableId="580992531">
    <w:abstractNumId w:val="3"/>
  </w:num>
  <w:num w:numId="8" w16cid:durableId="561216611">
    <w:abstractNumId w:val="4"/>
  </w:num>
  <w:num w:numId="9" w16cid:durableId="753940319">
    <w:abstractNumId w:val="7"/>
  </w:num>
  <w:num w:numId="10" w16cid:durableId="2029943076">
    <w:abstractNumId w:val="9"/>
  </w:num>
  <w:num w:numId="11" w16cid:durableId="927495986">
    <w:abstractNumId w:val="12"/>
  </w:num>
  <w:num w:numId="12" w16cid:durableId="132991227">
    <w:abstractNumId w:val="5"/>
  </w:num>
  <w:num w:numId="13" w16cid:durableId="191192800">
    <w:abstractNumId w:val="8"/>
  </w:num>
  <w:num w:numId="14" w16cid:durableId="1208686650">
    <w:abstractNumId w:val="1"/>
  </w:num>
  <w:num w:numId="15" w16cid:durableId="80774802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38"/>
    <w:rsid w:val="00003467"/>
    <w:rsid w:val="00003B9B"/>
    <w:rsid w:val="00003F19"/>
    <w:rsid w:val="00005816"/>
    <w:rsid w:val="00020165"/>
    <w:rsid w:val="000211C9"/>
    <w:rsid w:val="00031E16"/>
    <w:rsid w:val="0003299C"/>
    <w:rsid w:val="00051976"/>
    <w:rsid w:val="000578DF"/>
    <w:rsid w:val="000625B9"/>
    <w:rsid w:val="000A1844"/>
    <w:rsid w:val="000B1F38"/>
    <w:rsid w:val="000C56D9"/>
    <w:rsid w:val="000E40E4"/>
    <w:rsid w:val="000E4BDA"/>
    <w:rsid w:val="000F18A5"/>
    <w:rsid w:val="000F734A"/>
    <w:rsid w:val="001037F2"/>
    <w:rsid w:val="00125A46"/>
    <w:rsid w:val="00130F7F"/>
    <w:rsid w:val="00140E4C"/>
    <w:rsid w:val="00150B2C"/>
    <w:rsid w:val="00167495"/>
    <w:rsid w:val="00176595"/>
    <w:rsid w:val="00187044"/>
    <w:rsid w:val="001900E8"/>
    <w:rsid w:val="001907BB"/>
    <w:rsid w:val="00192E85"/>
    <w:rsid w:val="00193BA0"/>
    <w:rsid w:val="00194EC5"/>
    <w:rsid w:val="00195492"/>
    <w:rsid w:val="001A022D"/>
    <w:rsid w:val="001A2E74"/>
    <w:rsid w:val="001A4B60"/>
    <w:rsid w:val="001A7C74"/>
    <w:rsid w:val="001B4D32"/>
    <w:rsid w:val="001B64E3"/>
    <w:rsid w:val="001C34DE"/>
    <w:rsid w:val="001C3EC7"/>
    <w:rsid w:val="001E43C9"/>
    <w:rsid w:val="001E76CC"/>
    <w:rsid w:val="0021464C"/>
    <w:rsid w:val="002237F5"/>
    <w:rsid w:val="002243E7"/>
    <w:rsid w:val="002260C8"/>
    <w:rsid w:val="00226A13"/>
    <w:rsid w:val="002317AA"/>
    <w:rsid w:val="002343CB"/>
    <w:rsid w:val="002532BE"/>
    <w:rsid w:val="002539CD"/>
    <w:rsid w:val="00253A00"/>
    <w:rsid w:val="0026795C"/>
    <w:rsid w:val="00267988"/>
    <w:rsid w:val="002709C6"/>
    <w:rsid w:val="00277681"/>
    <w:rsid w:val="00283EE8"/>
    <w:rsid w:val="0028408E"/>
    <w:rsid w:val="00292814"/>
    <w:rsid w:val="002958FC"/>
    <w:rsid w:val="002B2848"/>
    <w:rsid w:val="002B5A38"/>
    <w:rsid w:val="002C1F34"/>
    <w:rsid w:val="002D2240"/>
    <w:rsid w:val="002D27A6"/>
    <w:rsid w:val="002D642B"/>
    <w:rsid w:val="002D67E4"/>
    <w:rsid w:val="002F2448"/>
    <w:rsid w:val="00315A9F"/>
    <w:rsid w:val="00315CFC"/>
    <w:rsid w:val="00317EAB"/>
    <w:rsid w:val="00324699"/>
    <w:rsid w:val="003249B0"/>
    <w:rsid w:val="00331946"/>
    <w:rsid w:val="003377B1"/>
    <w:rsid w:val="00346FA9"/>
    <w:rsid w:val="00347EB5"/>
    <w:rsid w:val="00363C48"/>
    <w:rsid w:val="003A53D2"/>
    <w:rsid w:val="003B11B9"/>
    <w:rsid w:val="003B187E"/>
    <w:rsid w:val="003C46C6"/>
    <w:rsid w:val="003D4175"/>
    <w:rsid w:val="003E17DE"/>
    <w:rsid w:val="003F5223"/>
    <w:rsid w:val="003F59E9"/>
    <w:rsid w:val="004043DB"/>
    <w:rsid w:val="00405A5B"/>
    <w:rsid w:val="004168FA"/>
    <w:rsid w:val="00420B5E"/>
    <w:rsid w:val="00430E2C"/>
    <w:rsid w:val="00430FF1"/>
    <w:rsid w:val="0043526C"/>
    <w:rsid w:val="0044278B"/>
    <w:rsid w:val="00453086"/>
    <w:rsid w:val="00453C6A"/>
    <w:rsid w:val="004660F5"/>
    <w:rsid w:val="00471C2E"/>
    <w:rsid w:val="00497396"/>
    <w:rsid w:val="004A4ED0"/>
    <w:rsid w:val="004A6C3C"/>
    <w:rsid w:val="004B0D9C"/>
    <w:rsid w:val="004B3274"/>
    <w:rsid w:val="004C53B2"/>
    <w:rsid w:val="004D368D"/>
    <w:rsid w:val="004D5571"/>
    <w:rsid w:val="004D5BC6"/>
    <w:rsid w:val="004F0F5E"/>
    <w:rsid w:val="004F1970"/>
    <w:rsid w:val="004F7776"/>
    <w:rsid w:val="00514EF2"/>
    <w:rsid w:val="005206E8"/>
    <w:rsid w:val="0052169C"/>
    <w:rsid w:val="00526B99"/>
    <w:rsid w:val="00535291"/>
    <w:rsid w:val="00542ECF"/>
    <w:rsid w:val="005623AA"/>
    <w:rsid w:val="005644E3"/>
    <w:rsid w:val="005645BB"/>
    <w:rsid w:val="005735D4"/>
    <w:rsid w:val="00575BCD"/>
    <w:rsid w:val="00584127"/>
    <w:rsid w:val="00585C8A"/>
    <w:rsid w:val="005B1D48"/>
    <w:rsid w:val="005B4E06"/>
    <w:rsid w:val="005D02F8"/>
    <w:rsid w:val="005E2179"/>
    <w:rsid w:val="005F067B"/>
    <w:rsid w:val="005F3555"/>
    <w:rsid w:val="005F360B"/>
    <w:rsid w:val="00605C4F"/>
    <w:rsid w:val="00614389"/>
    <w:rsid w:val="00614E4D"/>
    <w:rsid w:val="00622F2D"/>
    <w:rsid w:val="0062318E"/>
    <w:rsid w:val="00625522"/>
    <w:rsid w:val="00630F33"/>
    <w:rsid w:val="006318E8"/>
    <w:rsid w:val="00651167"/>
    <w:rsid w:val="00653225"/>
    <w:rsid w:val="0065681B"/>
    <w:rsid w:val="0066183B"/>
    <w:rsid w:val="00672132"/>
    <w:rsid w:val="00674172"/>
    <w:rsid w:val="006824FB"/>
    <w:rsid w:val="00690D15"/>
    <w:rsid w:val="006A15CE"/>
    <w:rsid w:val="006A2B17"/>
    <w:rsid w:val="006B04C5"/>
    <w:rsid w:val="006C5C66"/>
    <w:rsid w:val="006D6533"/>
    <w:rsid w:val="006E25AD"/>
    <w:rsid w:val="006F4EEC"/>
    <w:rsid w:val="0071327F"/>
    <w:rsid w:val="0073285A"/>
    <w:rsid w:val="00740CCA"/>
    <w:rsid w:val="007443B5"/>
    <w:rsid w:val="00745674"/>
    <w:rsid w:val="0076250D"/>
    <w:rsid w:val="0076615E"/>
    <w:rsid w:val="007662BB"/>
    <w:rsid w:val="00775424"/>
    <w:rsid w:val="007775C3"/>
    <w:rsid w:val="0078046D"/>
    <w:rsid w:val="00780C0F"/>
    <w:rsid w:val="00785BC0"/>
    <w:rsid w:val="00785BC3"/>
    <w:rsid w:val="00791B7D"/>
    <w:rsid w:val="00792CE2"/>
    <w:rsid w:val="007A007A"/>
    <w:rsid w:val="007A3DD5"/>
    <w:rsid w:val="007A51B0"/>
    <w:rsid w:val="007B3DEC"/>
    <w:rsid w:val="007C34B3"/>
    <w:rsid w:val="007C48C0"/>
    <w:rsid w:val="007C6CFF"/>
    <w:rsid w:val="007D56E1"/>
    <w:rsid w:val="007E2FD2"/>
    <w:rsid w:val="007F35DD"/>
    <w:rsid w:val="00803F84"/>
    <w:rsid w:val="00803FD9"/>
    <w:rsid w:val="00815C6F"/>
    <w:rsid w:val="00822B74"/>
    <w:rsid w:val="008319A5"/>
    <w:rsid w:val="0083308E"/>
    <w:rsid w:val="0084087E"/>
    <w:rsid w:val="00841CCE"/>
    <w:rsid w:val="00845255"/>
    <w:rsid w:val="00846625"/>
    <w:rsid w:val="00851E71"/>
    <w:rsid w:val="00854EB4"/>
    <w:rsid w:val="00861A2C"/>
    <w:rsid w:val="008735A3"/>
    <w:rsid w:val="00873C27"/>
    <w:rsid w:val="00875EF3"/>
    <w:rsid w:val="00885556"/>
    <w:rsid w:val="00890486"/>
    <w:rsid w:val="00891CAF"/>
    <w:rsid w:val="00895586"/>
    <w:rsid w:val="0089621D"/>
    <w:rsid w:val="008A025F"/>
    <w:rsid w:val="008A3EBE"/>
    <w:rsid w:val="008B1224"/>
    <w:rsid w:val="008B6B9C"/>
    <w:rsid w:val="008C58ED"/>
    <w:rsid w:val="008C5CB2"/>
    <w:rsid w:val="008C67C6"/>
    <w:rsid w:val="008E02F5"/>
    <w:rsid w:val="008E1604"/>
    <w:rsid w:val="008E32E0"/>
    <w:rsid w:val="008E36D2"/>
    <w:rsid w:val="008E3FA6"/>
    <w:rsid w:val="008E5F78"/>
    <w:rsid w:val="008F6FF1"/>
    <w:rsid w:val="0090420B"/>
    <w:rsid w:val="00907786"/>
    <w:rsid w:val="00920613"/>
    <w:rsid w:val="0092629C"/>
    <w:rsid w:val="00933C4F"/>
    <w:rsid w:val="0094613F"/>
    <w:rsid w:val="00947A4D"/>
    <w:rsid w:val="00954DFC"/>
    <w:rsid w:val="009606C8"/>
    <w:rsid w:val="00977273"/>
    <w:rsid w:val="009933AD"/>
    <w:rsid w:val="009A158C"/>
    <w:rsid w:val="009A302C"/>
    <w:rsid w:val="009B47BF"/>
    <w:rsid w:val="009B4F92"/>
    <w:rsid w:val="009B79BE"/>
    <w:rsid w:val="009C35F8"/>
    <w:rsid w:val="009D1C9E"/>
    <w:rsid w:val="009D202C"/>
    <w:rsid w:val="009D7333"/>
    <w:rsid w:val="009E7082"/>
    <w:rsid w:val="009F0326"/>
    <w:rsid w:val="009F744C"/>
    <w:rsid w:val="00A00E35"/>
    <w:rsid w:val="00A05080"/>
    <w:rsid w:val="00A12687"/>
    <w:rsid w:val="00A16062"/>
    <w:rsid w:val="00A175C1"/>
    <w:rsid w:val="00A210E9"/>
    <w:rsid w:val="00A226BF"/>
    <w:rsid w:val="00A32639"/>
    <w:rsid w:val="00A32F5A"/>
    <w:rsid w:val="00A41F65"/>
    <w:rsid w:val="00A43FB6"/>
    <w:rsid w:val="00A51840"/>
    <w:rsid w:val="00A52BB5"/>
    <w:rsid w:val="00A575C7"/>
    <w:rsid w:val="00A7795D"/>
    <w:rsid w:val="00A83D14"/>
    <w:rsid w:val="00A85764"/>
    <w:rsid w:val="00AB16E1"/>
    <w:rsid w:val="00AC3F81"/>
    <w:rsid w:val="00AD12F5"/>
    <w:rsid w:val="00AE038D"/>
    <w:rsid w:val="00AE050F"/>
    <w:rsid w:val="00AF4B86"/>
    <w:rsid w:val="00B12963"/>
    <w:rsid w:val="00B42F83"/>
    <w:rsid w:val="00B50470"/>
    <w:rsid w:val="00B51E0A"/>
    <w:rsid w:val="00B541AA"/>
    <w:rsid w:val="00B62FD3"/>
    <w:rsid w:val="00B744F6"/>
    <w:rsid w:val="00B765C4"/>
    <w:rsid w:val="00B76D47"/>
    <w:rsid w:val="00B91904"/>
    <w:rsid w:val="00B96FA8"/>
    <w:rsid w:val="00BA42A0"/>
    <w:rsid w:val="00BA6B17"/>
    <w:rsid w:val="00BA6D38"/>
    <w:rsid w:val="00BB5E43"/>
    <w:rsid w:val="00BC07F4"/>
    <w:rsid w:val="00BE07A5"/>
    <w:rsid w:val="00BE1D06"/>
    <w:rsid w:val="00BE3B46"/>
    <w:rsid w:val="00BE784A"/>
    <w:rsid w:val="00BF0ADE"/>
    <w:rsid w:val="00BF169E"/>
    <w:rsid w:val="00BF44D5"/>
    <w:rsid w:val="00BF6A2D"/>
    <w:rsid w:val="00C174EA"/>
    <w:rsid w:val="00C3084F"/>
    <w:rsid w:val="00C359D9"/>
    <w:rsid w:val="00C372DE"/>
    <w:rsid w:val="00C41E1F"/>
    <w:rsid w:val="00C45EE5"/>
    <w:rsid w:val="00C463F6"/>
    <w:rsid w:val="00C523F4"/>
    <w:rsid w:val="00C558ED"/>
    <w:rsid w:val="00C708DE"/>
    <w:rsid w:val="00C7632A"/>
    <w:rsid w:val="00C810A8"/>
    <w:rsid w:val="00C86C0B"/>
    <w:rsid w:val="00C92CA9"/>
    <w:rsid w:val="00C94BC1"/>
    <w:rsid w:val="00CA24DB"/>
    <w:rsid w:val="00CB04F9"/>
    <w:rsid w:val="00CB2BBB"/>
    <w:rsid w:val="00CB3310"/>
    <w:rsid w:val="00CC4FC5"/>
    <w:rsid w:val="00CD0337"/>
    <w:rsid w:val="00CE51AB"/>
    <w:rsid w:val="00D008FC"/>
    <w:rsid w:val="00D02D73"/>
    <w:rsid w:val="00D05B44"/>
    <w:rsid w:val="00D07437"/>
    <w:rsid w:val="00D07653"/>
    <w:rsid w:val="00D14576"/>
    <w:rsid w:val="00D1495B"/>
    <w:rsid w:val="00D21DFA"/>
    <w:rsid w:val="00D23968"/>
    <w:rsid w:val="00D27BED"/>
    <w:rsid w:val="00D31EC6"/>
    <w:rsid w:val="00D477AF"/>
    <w:rsid w:val="00D527B3"/>
    <w:rsid w:val="00D62F6A"/>
    <w:rsid w:val="00D81840"/>
    <w:rsid w:val="00D97FD8"/>
    <w:rsid w:val="00DB77DB"/>
    <w:rsid w:val="00DC614F"/>
    <w:rsid w:val="00DC793E"/>
    <w:rsid w:val="00DD0163"/>
    <w:rsid w:val="00DD4AF4"/>
    <w:rsid w:val="00DD4B4C"/>
    <w:rsid w:val="00DD4BA5"/>
    <w:rsid w:val="00DE1B57"/>
    <w:rsid w:val="00E0306B"/>
    <w:rsid w:val="00E04946"/>
    <w:rsid w:val="00E16DB6"/>
    <w:rsid w:val="00E2112F"/>
    <w:rsid w:val="00E236E5"/>
    <w:rsid w:val="00E236F5"/>
    <w:rsid w:val="00E23C69"/>
    <w:rsid w:val="00E276AE"/>
    <w:rsid w:val="00E379FD"/>
    <w:rsid w:val="00E47A12"/>
    <w:rsid w:val="00E50AF2"/>
    <w:rsid w:val="00E62128"/>
    <w:rsid w:val="00E625EC"/>
    <w:rsid w:val="00E62A9E"/>
    <w:rsid w:val="00E63414"/>
    <w:rsid w:val="00E64995"/>
    <w:rsid w:val="00E8563E"/>
    <w:rsid w:val="00E85EDD"/>
    <w:rsid w:val="00E878E9"/>
    <w:rsid w:val="00E90A84"/>
    <w:rsid w:val="00EC33DC"/>
    <w:rsid w:val="00EC3688"/>
    <w:rsid w:val="00EC5182"/>
    <w:rsid w:val="00ED5CA2"/>
    <w:rsid w:val="00EE56F9"/>
    <w:rsid w:val="00F026E6"/>
    <w:rsid w:val="00F027AF"/>
    <w:rsid w:val="00F074DE"/>
    <w:rsid w:val="00F1366C"/>
    <w:rsid w:val="00F17DA8"/>
    <w:rsid w:val="00F324CD"/>
    <w:rsid w:val="00F32EB8"/>
    <w:rsid w:val="00F34627"/>
    <w:rsid w:val="00F420D7"/>
    <w:rsid w:val="00F442A7"/>
    <w:rsid w:val="00F45F21"/>
    <w:rsid w:val="00F47D5E"/>
    <w:rsid w:val="00F672B3"/>
    <w:rsid w:val="00F735D6"/>
    <w:rsid w:val="00FA2112"/>
    <w:rsid w:val="00FA50CC"/>
    <w:rsid w:val="00FB3806"/>
    <w:rsid w:val="00FB4314"/>
    <w:rsid w:val="00FB44D3"/>
    <w:rsid w:val="00FB7248"/>
    <w:rsid w:val="00FC1415"/>
    <w:rsid w:val="00FE2923"/>
    <w:rsid w:val="00FE2DBF"/>
    <w:rsid w:val="00FE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F1D81"/>
  <w15:chartTrackingRefBased/>
  <w15:docId w15:val="{81006592-1537-4431-AB3E-04772AF6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Univers Condensed" w:hAnsi="Univers Condensed"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Univers Condensed" w:hAnsi="Univers Condensed"/>
      <w:b/>
      <w:spacing w:val="-20"/>
      <w:sz w:val="32"/>
      <w:u w:val="single"/>
    </w:rPr>
  </w:style>
  <w:style w:type="paragraph" w:styleId="Heading3">
    <w:name w:val="heading 3"/>
    <w:basedOn w:val="Normal"/>
    <w:next w:val="Normal"/>
    <w:qFormat/>
    <w:pPr>
      <w:keepNext/>
      <w:ind w:left="6048"/>
      <w:jc w:val="center"/>
      <w:outlineLvl w:val="2"/>
    </w:pPr>
    <w:rPr>
      <w:rFonts w:ascii="CG Times" w:hAnsi="CG Times"/>
      <w:spacing w:val="-20"/>
      <w:sz w:val="28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Univers Condensed" w:hAnsi="Univers Condensed"/>
      <w:i/>
      <w:spacing w:val="-20"/>
      <w:sz w:val="16"/>
    </w:rPr>
  </w:style>
  <w:style w:type="paragraph" w:styleId="Heading5">
    <w:name w:val="heading 5"/>
    <w:basedOn w:val="Normal"/>
    <w:next w:val="Normal"/>
    <w:qFormat/>
    <w:pPr>
      <w:keepNext/>
      <w:ind w:left="2160"/>
      <w:jc w:val="both"/>
      <w:outlineLvl w:val="4"/>
    </w:pPr>
    <w:rPr>
      <w:rFonts w:ascii="CG Times" w:hAnsi="CG Times"/>
      <w:sz w:val="28"/>
    </w:rPr>
  </w:style>
  <w:style w:type="paragraph" w:styleId="Heading6">
    <w:name w:val="heading 6"/>
    <w:basedOn w:val="Normal"/>
    <w:next w:val="Normal"/>
    <w:qFormat/>
    <w:pPr>
      <w:keepNext/>
      <w:ind w:firstLine="6946"/>
      <w:outlineLvl w:val="5"/>
    </w:pPr>
    <w:rPr>
      <w:rFonts w:ascii="CG Times" w:hAnsi="CG Times"/>
      <w:sz w:val="2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color w:val="808080"/>
      <w:sz w:val="26"/>
    </w:rPr>
  </w:style>
  <w:style w:type="paragraph" w:styleId="Heading8">
    <w:name w:val="heading 8"/>
    <w:basedOn w:val="Normal"/>
    <w:next w:val="Normal"/>
    <w:qFormat/>
    <w:pPr>
      <w:keepNext/>
      <w:ind w:left="3600"/>
      <w:jc w:val="center"/>
      <w:outlineLvl w:val="7"/>
    </w:pPr>
    <w:rPr>
      <w:sz w:val="24"/>
      <w:u w:val="single"/>
    </w:rPr>
  </w:style>
  <w:style w:type="paragraph" w:styleId="Heading9">
    <w:name w:val="heading 9"/>
    <w:basedOn w:val="Normal"/>
    <w:next w:val="Normal"/>
    <w:qFormat/>
    <w:pPr>
      <w:keepNext/>
      <w:ind w:left="2880" w:firstLine="720"/>
      <w:jc w:val="center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520"/>
      <w:jc w:val="both"/>
    </w:pPr>
    <w:rPr>
      <w:rFonts w:ascii="CG Times" w:hAnsi="CG Times"/>
      <w:spacing w:val="-20"/>
      <w:sz w:val="28"/>
    </w:rPr>
  </w:style>
  <w:style w:type="paragraph" w:styleId="BodyTextIndent2">
    <w:name w:val="Body Text Indent 2"/>
    <w:basedOn w:val="Normal"/>
    <w:pPr>
      <w:tabs>
        <w:tab w:val="left" w:pos="2552"/>
      </w:tabs>
      <w:ind w:left="2552"/>
      <w:jc w:val="both"/>
    </w:pPr>
    <w:rPr>
      <w:rFonts w:ascii="CG Times" w:hAnsi="CG Times"/>
      <w:sz w:val="26"/>
    </w:rPr>
  </w:style>
  <w:style w:type="paragraph" w:styleId="Title">
    <w:name w:val="Title"/>
    <w:basedOn w:val="Normal"/>
    <w:qFormat/>
    <w:pPr>
      <w:ind w:left="284" w:right="-1275"/>
      <w:jc w:val="center"/>
    </w:pPr>
    <w:rPr>
      <w:color w:val="808080"/>
      <w:sz w:val="26"/>
    </w:rPr>
  </w:style>
  <w:style w:type="paragraph" w:styleId="BodyTextIndent3">
    <w:name w:val="Body Text Indent 3"/>
    <w:basedOn w:val="Normal"/>
    <w:pPr>
      <w:ind w:left="2160"/>
      <w:jc w:val="both"/>
    </w:pPr>
    <w:rPr>
      <w:sz w:val="28"/>
    </w:rPr>
  </w:style>
  <w:style w:type="paragraph" w:styleId="BlockText">
    <w:name w:val="Block Text"/>
    <w:basedOn w:val="Normal"/>
    <w:pPr>
      <w:ind w:left="2880" w:right="-138" w:hanging="360"/>
      <w:jc w:val="both"/>
    </w:pPr>
    <w:rPr>
      <w:rFonts w:ascii="Souvenir Lt BT" w:hAnsi="Souvenir Lt BT"/>
      <w:sz w:val="28"/>
    </w:rPr>
  </w:style>
  <w:style w:type="paragraph" w:styleId="BodyText">
    <w:name w:val="Body Text"/>
    <w:basedOn w:val="Normal"/>
    <w:pPr>
      <w:jc w:val="both"/>
    </w:pPr>
    <w:rPr>
      <w:rFonts w:ascii="Souvenir Lt BT" w:hAnsi="Souvenir Lt BT"/>
      <w:sz w:val="24"/>
    </w:rPr>
  </w:style>
  <w:style w:type="table" w:styleId="TableGrid">
    <w:name w:val="Table Grid"/>
    <w:basedOn w:val="TableNormal"/>
    <w:rsid w:val="008E3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763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4E4D"/>
    <w:pPr>
      <w:ind w:left="720"/>
    </w:pPr>
  </w:style>
  <w:style w:type="paragraph" w:customStyle="1" w:styleId="listparagraph0">
    <w:name w:val="listparagraph"/>
    <w:basedOn w:val="Normal"/>
    <w:rsid w:val="008F6FF1"/>
    <w:pPr>
      <w:spacing w:before="100" w:beforeAutospacing="1" w:after="100" w:afterAutospacing="1"/>
    </w:pPr>
    <w:rPr>
      <w:sz w:val="24"/>
      <w:szCs w:val="24"/>
      <w:lang w:val="id-ID" w:eastAsia="id-ID"/>
    </w:rPr>
  </w:style>
  <w:style w:type="paragraph" w:styleId="BalloonText">
    <w:name w:val="Balloon Text"/>
    <w:basedOn w:val="Normal"/>
    <w:link w:val="BalloonTextChar"/>
    <w:rsid w:val="00430E2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30E2C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1870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9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PEMERINTAH  PROPINSI  DAERAH  TINGKAT  I  JAWA  TENGAH</vt:lpstr>
    </vt:vector>
  </TitlesOfParts>
  <Company>bappeda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PEMERINTAH  PROPINSI  DAERAH  TINGKAT  I  JAWA  TENGAH</dc:title>
  <dc:subject/>
  <dc:creator>ole</dc:creator>
  <cp:keywords/>
  <cp:lastModifiedBy>Salma Adenia</cp:lastModifiedBy>
  <cp:revision>111</cp:revision>
  <cp:lastPrinted>2017-02-15T14:15:00Z</cp:lastPrinted>
  <dcterms:created xsi:type="dcterms:W3CDTF">2023-01-04T02:08:00Z</dcterms:created>
  <dcterms:modified xsi:type="dcterms:W3CDTF">2025-03-25T03:31:00Z</dcterms:modified>
</cp:coreProperties>
</file>