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8F19F" w14:textId="00B71E74" w:rsidR="00AE050F" w:rsidRPr="002260C8" w:rsidRDefault="00945578" w:rsidP="009F0326">
      <w:pPr>
        <w:tabs>
          <w:tab w:val="left" w:pos="1260"/>
          <w:tab w:val="left" w:pos="1440"/>
        </w:tabs>
        <w:spacing w:line="264" w:lineRule="auto"/>
        <w:ind w:left="4680" w:hanging="4680"/>
        <w:jc w:val="center"/>
        <w:rPr>
          <w:rFonts w:ascii="Bookman Old Style" w:hAnsi="Bookman Old Style" w:cs="Tahoma"/>
          <w:bCs/>
          <w:sz w:val="28"/>
          <w:szCs w:val="28"/>
          <w:lang w:val="fi-FI"/>
        </w:rPr>
      </w:pPr>
      <w:r>
        <w:rPr>
          <w:rFonts w:ascii="Bookman Old Style" w:hAnsi="Bookman Old Style" w:cs="Tahoma"/>
          <w:b/>
          <w:sz w:val="28"/>
          <w:szCs w:val="28"/>
          <w:lang w:val="fi-FI"/>
        </w:rPr>
        <w:t>hr</w:t>
      </w:r>
      <w:r w:rsidR="00AE050F" w:rsidRPr="002260C8">
        <w:rPr>
          <w:rFonts w:ascii="Bookman Old Style" w:hAnsi="Bookman Old Style" w:cs="Tahoma"/>
          <w:b/>
          <w:sz w:val="28"/>
          <w:szCs w:val="28"/>
          <w:lang w:val="fi-FI"/>
        </w:rPr>
        <w:t>KERANGKA ACUAN KERJA</w:t>
      </w:r>
      <w:r w:rsidR="001037F2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</w:t>
      </w:r>
      <w:r w:rsidR="00AE050F" w:rsidRPr="002260C8">
        <w:rPr>
          <w:rFonts w:ascii="Bookman Old Style" w:hAnsi="Bookman Old Style" w:cs="Tahoma"/>
          <w:b/>
          <w:sz w:val="28"/>
          <w:szCs w:val="28"/>
          <w:lang w:val="fi-FI"/>
        </w:rPr>
        <w:t>(KAK)</w:t>
      </w:r>
    </w:p>
    <w:p w14:paraId="161A2998" w14:textId="10E89962" w:rsidR="0026795C" w:rsidRPr="002260C8" w:rsidRDefault="00875EF3" w:rsidP="00C708DE">
      <w:pPr>
        <w:spacing w:line="264" w:lineRule="auto"/>
        <w:jc w:val="center"/>
        <w:rPr>
          <w:rFonts w:ascii="Bookman Old Style" w:hAnsi="Bookman Old Style" w:cs="Tahoma"/>
          <w:b/>
          <w:sz w:val="28"/>
          <w:szCs w:val="28"/>
          <w:lang w:val="id-ID"/>
        </w:rPr>
      </w:pPr>
      <w:r w:rsidRPr="00DD4AF4">
        <w:rPr>
          <w:rFonts w:ascii="Bookman Old Style" w:hAnsi="Bookman Old Style" w:cs="Tahoma"/>
          <w:b/>
          <w:sz w:val="28"/>
          <w:szCs w:val="28"/>
        </w:rPr>
        <w:t xml:space="preserve">SUB KEGIATAN </w:t>
      </w:r>
      <w:r w:rsidR="00C94BC1">
        <w:rPr>
          <w:rFonts w:ascii="Bookman Old Style" w:hAnsi="Bookman Old Style" w:cs="Tahoma"/>
          <w:b/>
          <w:sz w:val="28"/>
          <w:szCs w:val="28"/>
        </w:rPr>
        <w:t>PENYUSUNAN ANALISIS LAPORAN PERTANGGUNGJAWABAN PELAKSANAAN APBD</w:t>
      </w:r>
      <w:r w:rsidR="00851E71" w:rsidRPr="00851E71">
        <w:rPr>
          <w:rFonts w:ascii="Bookman Old Style" w:hAnsi="Bookman Old Style" w:cs="Tahoma"/>
          <w:b/>
          <w:sz w:val="28"/>
          <w:szCs w:val="28"/>
        </w:rPr>
        <w:t xml:space="preserve"> </w:t>
      </w:r>
      <w:r w:rsidR="0026795C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TAHUN </w:t>
      </w:r>
      <w:r w:rsidR="00945578">
        <w:rPr>
          <w:rFonts w:ascii="Bookman Old Style" w:hAnsi="Bookman Old Style" w:cs="Tahoma"/>
          <w:b/>
          <w:sz w:val="28"/>
          <w:szCs w:val="28"/>
          <w:lang w:val="id-ID"/>
        </w:rPr>
        <w:t>2025</w:t>
      </w:r>
    </w:p>
    <w:p w14:paraId="04BA74FA" w14:textId="77777777" w:rsidR="00AE050F" w:rsidRPr="002260C8" w:rsidRDefault="00AE050F" w:rsidP="00AE050F">
      <w:pPr>
        <w:spacing w:line="300" w:lineRule="auto"/>
        <w:jc w:val="center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-----------------------------------</w:t>
      </w:r>
      <w:r w:rsidR="001C34DE" w:rsidRPr="002260C8">
        <w:rPr>
          <w:rFonts w:ascii="Bookman Old Style" w:hAnsi="Bookman Old Style" w:cs="Tahoma"/>
          <w:b/>
          <w:sz w:val="28"/>
          <w:szCs w:val="28"/>
          <w:lang w:val="fi-FI"/>
        </w:rPr>
        <w:t>------</w:t>
      </w:r>
      <w:r w:rsid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------------------------</w:t>
      </w:r>
      <w:r w:rsidR="001C34DE" w:rsidRPr="002260C8">
        <w:rPr>
          <w:rFonts w:ascii="Bookman Old Style" w:hAnsi="Bookman Old Style" w:cs="Tahoma"/>
          <w:b/>
          <w:sz w:val="28"/>
          <w:szCs w:val="28"/>
          <w:lang w:val="fi-FI"/>
        </w:rPr>
        <w:t>------</w:t>
      </w: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</w:t>
      </w:r>
    </w:p>
    <w:p w14:paraId="00265C9D" w14:textId="77777777" w:rsidR="00AE050F" w:rsidRPr="002260C8" w:rsidRDefault="004D5BC6" w:rsidP="00E64995">
      <w:pPr>
        <w:numPr>
          <w:ilvl w:val="0"/>
          <w:numId w:val="1"/>
        </w:numPr>
        <w:spacing w:before="120" w:line="300" w:lineRule="auto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LATAR BELAKANG</w:t>
      </w:r>
    </w:p>
    <w:p w14:paraId="5ABB9294" w14:textId="77777777" w:rsidR="009D7333" w:rsidRPr="009D7333" w:rsidRDefault="009D7333" w:rsidP="009D7333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9D7333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diberlakukannya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Undang</w:t>
      </w:r>
      <w:r>
        <w:rPr>
          <w:rFonts w:ascii="Bookman Old Style" w:hAnsi="Bookman Old Style" w:cs="Tahoma"/>
          <w:sz w:val="28"/>
          <w:szCs w:val="28"/>
        </w:rPr>
        <w:t>-</w:t>
      </w:r>
      <w:r w:rsidRPr="009D7333">
        <w:rPr>
          <w:rFonts w:ascii="Bookman Old Style" w:hAnsi="Bookman Old Style" w:cs="Tahoma"/>
          <w:sz w:val="28"/>
          <w:szCs w:val="28"/>
        </w:rPr>
        <w:t>Undang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Nomor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23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2014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Pemerintahan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Daerah dan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Undang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Undang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Nomor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33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2004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Perimbangan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Pusat dan Daerah,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kewenangan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kepada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</w:t>
      </w:r>
      <w:r w:rsidRPr="009D7333">
        <w:rPr>
          <w:rFonts w:ascii="Bookman Old Style" w:hAnsi="Bookman Old Style" w:cs="Tahoma"/>
          <w:sz w:val="28"/>
          <w:szCs w:val="28"/>
        </w:rPr>
        <w:t>ae</w:t>
      </w:r>
      <w:r>
        <w:rPr>
          <w:rFonts w:ascii="Bookman Old Style" w:hAnsi="Bookman Old Style" w:cs="Tahoma"/>
          <w:sz w:val="28"/>
          <w:szCs w:val="28"/>
        </w:rPr>
        <w:t>r</w:t>
      </w:r>
      <w:r w:rsidRPr="009D7333">
        <w:rPr>
          <w:rFonts w:ascii="Bookman Old Style" w:hAnsi="Bookman Old Style" w:cs="Tahoma"/>
          <w:sz w:val="28"/>
          <w:szCs w:val="28"/>
        </w:rPr>
        <w:t>ah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9D7333">
        <w:rPr>
          <w:rFonts w:ascii="Bookman Old Style" w:hAnsi="Bookman Old Style" w:cs="Tahoma"/>
          <w:sz w:val="28"/>
          <w:szCs w:val="28"/>
        </w:rPr>
        <w:t>rovinsi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Kabupaten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/Kota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mengurus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memajukan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daerahnya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sendiri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telah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diberikan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. Hal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ini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diarahkan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mempercepat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terwujudnya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kesejahteraan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masyarakat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melalui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peningkatan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pelayanan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pemberdayaan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masyarakat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melalui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peningkatan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pelayanan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pemberdayaan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serta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peran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serta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masyarakat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.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menyelenggarakan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utusan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pemerintahan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menadi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kewenangannya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.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Urusan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menjadi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kewenangan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terdiri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dari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urusan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wajib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pelayanan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dasar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urusan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wajib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bukan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pelayanan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dasar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urusan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pilihan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urusan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penunjang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pemerintahan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>.</w:t>
      </w:r>
    </w:p>
    <w:p w14:paraId="68F323A9" w14:textId="77777777" w:rsidR="009D7333" w:rsidRPr="009D7333" w:rsidRDefault="009D7333" w:rsidP="009D7333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r w:rsidRPr="009D7333">
        <w:rPr>
          <w:rFonts w:ascii="Bookman Old Style" w:hAnsi="Bookman Old Style" w:cs="Tahoma"/>
          <w:sz w:val="28"/>
          <w:szCs w:val="28"/>
        </w:rPr>
        <w:t xml:space="preserve">Salah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satu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urusan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diberikan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dalam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rangka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memajukan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memberikan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hak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kepada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mampu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menyusun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anggarannya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sendiri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.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Berkaitan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pengelolaan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Jawa Tengah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dalam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, program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maupun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telah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mengacu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Menteri Dalam Negeri Nomor 77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2020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Pedoman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Teknis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Pengelolaan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Daerah.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Pedoman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tersebut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mengisyaratkan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bahwa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dalam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pengelolaan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agar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berdasarkan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prestasi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kerja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. </w:t>
      </w:r>
    </w:p>
    <w:p w14:paraId="52AC0833" w14:textId="77777777" w:rsidR="009D1C9E" w:rsidRDefault="009D7333" w:rsidP="00BE784A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9D7333">
        <w:rPr>
          <w:rFonts w:ascii="Bookman Old Style" w:hAnsi="Bookman Old Style" w:cs="Tahoma"/>
          <w:sz w:val="28"/>
          <w:szCs w:val="28"/>
        </w:rPr>
        <w:t>Sehubungan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diberikannya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hak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kepada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mampu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menyusun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anggarannya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sendiri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maka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kewajiban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menyusun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9D7333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Pr="009D7333">
        <w:rPr>
          <w:rFonts w:ascii="Bookman Old Style" w:hAnsi="Bookman Old Style" w:cs="Tahoma"/>
          <w:sz w:val="28"/>
          <w:szCs w:val="28"/>
        </w:rPr>
        <w:t xml:space="preserve"> APBD</w:t>
      </w:r>
      <w:r w:rsidR="009B79BE">
        <w:rPr>
          <w:rFonts w:ascii="Bookman Old Style" w:hAnsi="Bookman Old Style" w:cs="Tahoma"/>
          <w:sz w:val="28"/>
          <w:szCs w:val="28"/>
        </w:rPr>
        <w:t xml:space="preserve"> juga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ikut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melekat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kepada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. Dalam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rangka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meningkatkan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kualitas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APBD,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lastRenderedPageBreak/>
        <w:t>perlu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adanya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Sub </w:t>
      </w:r>
      <w:proofErr w:type="spellStart"/>
      <w:r w:rsidR="009B79BE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 w:rsidRPr="009B79BE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9B79BE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 w:rsidRPr="009B79BE">
        <w:rPr>
          <w:rFonts w:ascii="Bookman Old Style" w:hAnsi="Bookman Old Style" w:cs="Tahoma"/>
          <w:sz w:val="28"/>
          <w:szCs w:val="28"/>
        </w:rPr>
        <w:t>Analisis</w:t>
      </w:r>
      <w:proofErr w:type="spellEnd"/>
      <w:r w:rsidR="009B79BE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 w:rsidRPr="009B79BE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9B79BE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 w:rsidRPr="009B79BE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9B79BE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9B79BE" w:rsidRPr="009B79BE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9B79BE" w:rsidRPr="009B79BE">
        <w:rPr>
          <w:rFonts w:ascii="Bookman Old Style" w:hAnsi="Bookman Old Style" w:cs="Tahoma"/>
          <w:sz w:val="28"/>
          <w:szCs w:val="28"/>
        </w:rPr>
        <w:t xml:space="preserve"> APBD</w:t>
      </w:r>
      <w:r w:rsidR="009B79BE">
        <w:rPr>
          <w:rFonts w:ascii="Bookman Old Style" w:hAnsi="Bookman Old Style" w:cs="Tahoma"/>
          <w:sz w:val="28"/>
          <w:szCs w:val="28"/>
        </w:rPr>
        <w:t>.</w:t>
      </w:r>
    </w:p>
    <w:p w14:paraId="2CC36565" w14:textId="77777777" w:rsidR="00BA6D38" w:rsidRPr="002260C8" w:rsidRDefault="00BA6D38" w:rsidP="00BA6D38">
      <w:pPr>
        <w:tabs>
          <w:tab w:val="left" w:pos="270"/>
        </w:tabs>
        <w:ind w:left="709" w:firstLine="851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5F159780" w14:textId="77777777" w:rsidR="00614E4D" w:rsidRPr="002260C8" w:rsidRDefault="00F32EB8" w:rsidP="00E64995">
      <w:pPr>
        <w:numPr>
          <w:ilvl w:val="0"/>
          <w:numId w:val="1"/>
        </w:numPr>
        <w:spacing w:after="120" w:line="300" w:lineRule="auto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MAKSUD</w:t>
      </w:r>
      <w:r w:rsidR="004D5BC6" w:rsidRPr="002260C8">
        <w:rPr>
          <w:rFonts w:ascii="Bookman Old Style" w:hAnsi="Bookman Old Style" w:cs="Tahoma"/>
          <w:b/>
          <w:sz w:val="28"/>
          <w:szCs w:val="28"/>
          <w:lang w:val="id-ID"/>
        </w:rPr>
        <w:t>,</w:t>
      </w: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TUJUAN</w:t>
      </w:r>
      <w:r w:rsidR="004D5BC6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DAN SASARAN</w:t>
      </w:r>
    </w:p>
    <w:p w14:paraId="5A61F219" w14:textId="77777777" w:rsidR="00B541AA" w:rsidRPr="002260C8" w:rsidRDefault="00F32EB8" w:rsidP="004A4ED0">
      <w:pPr>
        <w:numPr>
          <w:ilvl w:val="0"/>
          <w:numId w:val="2"/>
        </w:numPr>
        <w:spacing w:before="120" w:after="240"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Maksud</w:t>
      </w:r>
    </w:p>
    <w:p w14:paraId="7A9198CC" w14:textId="77777777" w:rsidR="008F6FF1" w:rsidRPr="009A158C" w:rsidRDefault="00E90A84" w:rsidP="009A158C">
      <w:pPr>
        <w:spacing w:after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eastAsia="id-ID"/>
        </w:rPr>
      </w:pPr>
      <w:r w:rsidRPr="002260C8">
        <w:rPr>
          <w:rFonts w:ascii="Bookman Old Style" w:hAnsi="Bookman Old Style" w:cs="Tahoma"/>
          <w:sz w:val="28"/>
          <w:szCs w:val="28"/>
          <w:lang w:val="id-ID" w:eastAsia="id-ID"/>
        </w:rPr>
        <w:t xml:space="preserve">Maksud dari </w:t>
      </w:r>
      <w:r w:rsidR="00FB44D3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FB44D3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FB44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B44D3" w:rsidRPr="009B79BE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FB44D3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B44D3" w:rsidRPr="009B79BE">
        <w:rPr>
          <w:rFonts w:ascii="Bookman Old Style" w:hAnsi="Bookman Old Style" w:cs="Tahoma"/>
          <w:sz w:val="28"/>
          <w:szCs w:val="28"/>
        </w:rPr>
        <w:t>Analisis</w:t>
      </w:r>
      <w:proofErr w:type="spellEnd"/>
      <w:r w:rsidR="00FB44D3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B44D3" w:rsidRPr="009B79BE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FB44D3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B44D3" w:rsidRPr="009B79BE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FB44D3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B44D3" w:rsidRPr="009B79BE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FB44D3" w:rsidRPr="009B79BE">
        <w:rPr>
          <w:rFonts w:ascii="Bookman Old Style" w:hAnsi="Bookman Old Style" w:cs="Tahoma"/>
          <w:sz w:val="28"/>
          <w:szCs w:val="28"/>
        </w:rPr>
        <w:t xml:space="preserve"> APBD</w:t>
      </w:r>
      <w:r w:rsidR="009A158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r w:rsidRPr="002260C8">
        <w:rPr>
          <w:rFonts w:ascii="Bookman Old Style" w:hAnsi="Bookman Old Style" w:cs="Tahoma"/>
          <w:sz w:val="28"/>
          <w:szCs w:val="28"/>
          <w:lang w:val="id-ID" w:eastAsia="id-ID"/>
        </w:rPr>
        <w:t>adalah</w:t>
      </w:r>
      <w:r w:rsidR="008A3EBE">
        <w:rPr>
          <w:rFonts w:ascii="Bookman Old Style" w:hAnsi="Bookman Old Style" w:cs="Tahoma"/>
          <w:b/>
          <w:bCs/>
          <w:color w:val="FF0000"/>
          <w:sz w:val="28"/>
          <w:szCs w:val="28"/>
          <w:lang w:eastAsia="id-ID"/>
        </w:rPr>
        <w:t xml:space="preserve"> </w:t>
      </w:r>
      <w:proofErr w:type="spellStart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>untuk</w:t>
      </w:r>
      <w:proofErr w:type="spellEnd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>meningkatkan</w:t>
      </w:r>
      <w:proofErr w:type="spellEnd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>kualitas</w:t>
      </w:r>
      <w:proofErr w:type="spellEnd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>pelaksanaan</w:t>
      </w:r>
      <w:proofErr w:type="spellEnd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>akuntansi</w:t>
      </w:r>
      <w:proofErr w:type="spellEnd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dan </w:t>
      </w:r>
      <w:proofErr w:type="spellStart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>pelaporan</w:t>
      </w:r>
      <w:proofErr w:type="spellEnd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>keuangan</w:t>
      </w:r>
      <w:proofErr w:type="spellEnd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>daerah</w:t>
      </w:r>
      <w:proofErr w:type="spellEnd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di </w:t>
      </w:r>
      <w:proofErr w:type="spellStart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>Provinsi</w:t>
      </w:r>
      <w:proofErr w:type="spellEnd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Jawa Tengah</w:t>
      </w:r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.</w:t>
      </w:r>
    </w:p>
    <w:p w14:paraId="3E9FC3A5" w14:textId="77777777" w:rsidR="00F32EB8" w:rsidRPr="002260C8" w:rsidRDefault="00F32EB8" w:rsidP="004A4ED0">
      <w:pPr>
        <w:numPr>
          <w:ilvl w:val="0"/>
          <w:numId w:val="2"/>
        </w:numPr>
        <w:spacing w:after="240"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Tujuan</w:t>
      </w:r>
    </w:p>
    <w:p w14:paraId="12215C66" w14:textId="77777777" w:rsidR="00E90A84" w:rsidRPr="0052169C" w:rsidRDefault="004A4ED0" w:rsidP="0052169C">
      <w:pPr>
        <w:spacing w:after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eastAsia="id-ID"/>
        </w:rPr>
      </w:pP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Terlaksanannya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pelaporan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keuangan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daerah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yang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efektif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sesuai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dengan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ketentuan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peraturan</w:t>
      </w:r>
      <w:proofErr w:type="spellEnd"/>
      <w:r w:rsidRPr="004A4ED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perundang-undangan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.</w:t>
      </w:r>
    </w:p>
    <w:p w14:paraId="24E26529" w14:textId="77777777" w:rsidR="00F32EB8" w:rsidRPr="002260C8" w:rsidRDefault="00785BC0" w:rsidP="00E64995">
      <w:pPr>
        <w:numPr>
          <w:ilvl w:val="0"/>
          <w:numId w:val="2"/>
        </w:numPr>
        <w:spacing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Sasaran</w:t>
      </w:r>
    </w:p>
    <w:p w14:paraId="1C4FA0E6" w14:textId="77777777" w:rsidR="007B3DEC" w:rsidRPr="002260C8" w:rsidRDefault="004A4ED0" w:rsidP="00A51840">
      <w:pPr>
        <w:spacing w:before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4A4ED0">
        <w:rPr>
          <w:rFonts w:ascii="Bookman Old Style" w:hAnsi="Bookman Old Style" w:cs="Tahoma"/>
          <w:sz w:val="28"/>
          <w:szCs w:val="28"/>
          <w:lang w:val="id-ID"/>
        </w:rPr>
        <w:t>Sasaran</w:t>
      </w:r>
      <w:r>
        <w:rPr>
          <w:rFonts w:ascii="Bookman Old Style" w:hAnsi="Bookman Old Style" w:cs="Tahoma"/>
          <w:sz w:val="28"/>
          <w:szCs w:val="28"/>
        </w:rPr>
        <w:t xml:space="preserve"> sub</w:t>
      </w:r>
      <w:r w:rsidRPr="004A4ED0">
        <w:rPr>
          <w:rFonts w:ascii="Bookman Old Style" w:hAnsi="Bookman Old Style" w:cs="Tahoma"/>
          <w:sz w:val="28"/>
          <w:szCs w:val="28"/>
          <w:lang w:val="id-ID"/>
        </w:rPr>
        <w:t xml:space="preserve"> kegiatan ini adalah untuk peningkatan kualitas akuntansi dan pelaporan keuangan daerah.</w:t>
      </w:r>
    </w:p>
    <w:p w14:paraId="35DC6A94" w14:textId="77777777" w:rsidR="000F734A" w:rsidRPr="002260C8" w:rsidRDefault="000F734A" w:rsidP="000F734A">
      <w:pPr>
        <w:ind w:left="1134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63F16D21" w14:textId="77777777" w:rsidR="005B1D48" w:rsidRPr="002260C8" w:rsidRDefault="004D5BC6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RUANG LINGKUP</w:t>
      </w:r>
      <w:r w:rsidR="00FE2923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</w:t>
      </w:r>
    </w:p>
    <w:p w14:paraId="3FF48220" w14:textId="2BDDF247" w:rsidR="005E2179" w:rsidRPr="005E2179" w:rsidRDefault="008E36D2" w:rsidP="00315A9F">
      <w:pPr>
        <w:spacing w:before="240" w:after="240" w:line="360" w:lineRule="auto"/>
        <w:ind w:left="720" w:firstLine="840"/>
        <w:jc w:val="both"/>
        <w:rPr>
          <w:rFonts w:ascii="Bookman Old Style" w:hAnsi="Bookman Old Style" w:cs="Tahoma"/>
          <w:sz w:val="28"/>
          <w:szCs w:val="28"/>
        </w:rPr>
      </w:pPr>
      <w:r w:rsidRPr="008E36D2">
        <w:rPr>
          <w:rFonts w:ascii="Bookman Old Style" w:hAnsi="Bookman Old Style" w:cs="Tahoma"/>
          <w:sz w:val="28"/>
          <w:szCs w:val="28"/>
        </w:rPr>
        <w:t xml:space="preserve">Ruang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lingkup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r w:rsidR="00226A13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226A13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9B79BE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226A13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9B79BE">
        <w:rPr>
          <w:rFonts w:ascii="Bookman Old Style" w:hAnsi="Bookman Old Style" w:cs="Tahoma"/>
          <w:sz w:val="28"/>
          <w:szCs w:val="28"/>
        </w:rPr>
        <w:t>Analisis</w:t>
      </w:r>
      <w:proofErr w:type="spellEnd"/>
      <w:r w:rsidR="00226A13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9B79BE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226A13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9B79BE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226A13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9B79BE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226A13" w:rsidRPr="009B79BE">
        <w:rPr>
          <w:rFonts w:ascii="Bookman Old Style" w:hAnsi="Bookman Old Style" w:cs="Tahoma"/>
          <w:sz w:val="28"/>
          <w:szCs w:val="28"/>
        </w:rPr>
        <w:t xml:space="preserve"> APBD</w:t>
      </w:r>
      <w:r w:rsidR="008E32E0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r w:rsidR="00945578">
        <w:rPr>
          <w:rFonts w:ascii="Bookman Old Style" w:hAnsi="Bookman Old Style" w:cs="Tahoma"/>
          <w:sz w:val="28"/>
          <w:szCs w:val="28"/>
        </w:rPr>
        <w:t>2025</w:t>
      </w:r>
      <w:r w:rsidR="0032469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24699"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mengakomod</w:t>
      </w:r>
      <w:r w:rsidR="00226A13">
        <w:rPr>
          <w:rFonts w:ascii="Bookman Old Style" w:hAnsi="Bookman Old Style" w:cs="Tahoma"/>
          <w:sz w:val="28"/>
          <w:szCs w:val="28"/>
        </w:rPr>
        <w:t>asi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pelaporan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8E32E0">
        <w:rPr>
          <w:rFonts w:ascii="Bookman Old Style" w:hAnsi="Bookman Old Style" w:cs="Tahoma"/>
          <w:sz w:val="28"/>
          <w:szCs w:val="28"/>
        </w:rPr>
        <w:t>.</w:t>
      </w:r>
    </w:p>
    <w:p w14:paraId="2230D820" w14:textId="77777777" w:rsidR="002237F5" w:rsidRPr="002260C8" w:rsidRDefault="002237F5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KELUARAN</w:t>
      </w:r>
    </w:p>
    <w:p w14:paraId="46DFF693" w14:textId="77777777" w:rsidR="009E7082" w:rsidRPr="00CE51AB" w:rsidRDefault="00CE51AB" w:rsidP="0078046D">
      <w:pPr>
        <w:spacing w:before="240" w:after="24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</w:rPr>
      </w:pPr>
      <w:r w:rsidRPr="00CE51AB">
        <w:rPr>
          <w:rFonts w:ascii="Bookman Old Style" w:hAnsi="Bookman Old Style" w:cs="Tahoma"/>
          <w:sz w:val="28"/>
          <w:szCs w:val="28"/>
          <w:lang w:val="id-ID"/>
        </w:rPr>
        <w:t xml:space="preserve">Adapun keluaran </w:t>
      </w:r>
      <w:r w:rsidR="0078046D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78046D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78046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8046D" w:rsidRPr="009B79BE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78046D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8046D" w:rsidRPr="009B79BE">
        <w:rPr>
          <w:rFonts w:ascii="Bookman Old Style" w:hAnsi="Bookman Old Style" w:cs="Tahoma"/>
          <w:sz w:val="28"/>
          <w:szCs w:val="28"/>
        </w:rPr>
        <w:t>Analisis</w:t>
      </w:r>
      <w:proofErr w:type="spellEnd"/>
      <w:r w:rsidR="0078046D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8046D" w:rsidRPr="009B79BE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78046D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8046D" w:rsidRPr="009B79BE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78046D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8046D" w:rsidRPr="009B79BE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78046D" w:rsidRPr="009B79BE">
        <w:rPr>
          <w:rFonts w:ascii="Bookman Old Style" w:hAnsi="Bookman Old Style" w:cs="Tahoma"/>
          <w:sz w:val="28"/>
          <w:szCs w:val="28"/>
        </w:rPr>
        <w:t xml:space="preserve"> APBD</w:t>
      </w:r>
      <w:r w:rsidRPr="00CE51AB">
        <w:rPr>
          <w:rFonts w:ascii="Bookman Old Style" w:hAnsi="Bookman Old Style" w:cs="Tahoma"/>
          <w:sz w:val="28"/>
          <w:szCs w:val="28"/>
          <w:lang w:val="id-ID"/>
        </w:rPr>
        <w:t xml:space="preserve"> adalah </w:t>
      </w:r>
      <w:proofErr w:type="spellStart"/>
      <w:r w:rsidR="004265FB">
        <w:rPr>
          <w:rFonts w:ascii="Bookman Old Style" w:hAnsi="Bookman Old Style" w:cs="Tahoma"/>
          <w:sz w:val="28"/>
          <w:szCs w:val="28"/>
        </w:rPr>
        <w:t>hasil</w:t>
      </w:r>
      <w:proofErr w:type="spellEnd"/>
      <w:r w:rsidR="0078046D" w:rsidRPr="0078046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8046D">
        <w:rPr>
          <w:rFonts w:ascii="Bookman Old Style" w:hAnsi="Bookman Old Style" w:cs="Tahoma"/>
          <w:sz w:val="28"/>
          <w:szCs w:val="28"/>
        </w:rPr>
        <w:t>a</w:t>
      </w:r>
      <w:r w:rsidR="0078046D" w:rsidRPr="0078046D">
        <w:rPr>
          <w:rFonts w:ascii="Bookman Old Style" w:hAnsi="Bookman Old Style" w:cs="Tahoma"/>
          <w:sz w:val="28"/>
          <w:szCs w:val="28"/>
        </w:rPr>
        <w:t>nalisis</w:t>
      </w:r>
      <w:proofErr w:type="spellEnd"/>
      <w:r w:rsidR="0078046D" w:rsidRPr="0078046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8046D">
        <w:rPr>
          <w:rFonts w:ascii="Bookman Old Style" w:hAnsi="Bookman Old Style" w:cs="Tahoma"/>
          <w:sz w:val="28"/>
          <w:szCs w:val="28"/>
        </w:rPr>
        <w:t>l</w:t>
      </w:r>
      <w:r w:rsidR="0078046D" w:rsidRPr="0078046D">
        <w:rPr>
          <w:rFonts w:ascii="Bookman Old Style" w:hAnsi="Bookman Old Style" w:cs="Tahoma"/>
          <w:sz w:val="28"/>
          <w:szCs w:val="28"/>
        </w:rPr>
        <w:t>aporan</w:t>
      </w:r>
      <w:proofErr w:type="spellEnd"/>
      <w:r w:rsidR="0078046D" w:rsidRPr="0078046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8046D">
        <w:rPr>
          <w:rFonts w:ascii="Bookman Old Style" w:hAnsi="Bookman Old Style" w:cs="Tahoma"/>
          <w:sz w:val="28"/>
          <w:szCs w:val="28"/>
        </w:rPr>
        <w:t>p</w:t>
      </w:r>
      <w:r w:rsidR="0078046D" w:rsidRPr="0078046D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 w:rsidR="0078046D" w:rsidRPr="0078046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8046D">
        <w:rPr>
          <w:rFonts w:ascii="Bookman Old Style" w:hAnsi="Bookman Old Style" w:cs="Tahoma"/>
          <w:sz w:val="28"/>
          <w:szCs w:val="28"/>
        </w:rPr>
        <w:t>p</w:t>
      </w:r>
      <w:r w:rsidR="0078046D" w:rsidRPr="0078046D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="0078046D" w:rsidRPr="0078046D">
        <w:rPr>
          <w:rFonts w:ascii="Bookman Old Style" w:hAnsi="Bookman Old Style" w:cs="Tahoma"/>
          <w:sz w:val="28"/>
          <w:szCs w:val="28"/>
        </w:rPr>
        <w:t xml:space="preserve"> APBD dan </w:t>
      </w:r>
      <w:proofErr w:type="spellStart"/>
      <w:r w:rsidR="0078046D" w:rsidRPr="0078046D">
        <w:rPr>
          <w:rFonts w:ascii="Bookman Old Style" w:hAnsi="Bookman Old Style" w:cs="Tahoma"/>
          <w:sz w:val="28"/>
          <w:szCs w:val="28"/>
        </w:rPr>
        <w:t>aplikasi</w:t>
      </w:r>
      <w:proofErr w:type="spellEnd"/>
      <w:r w:rsidR="0078046D" w:rsidRPr="0078046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8046D" w:rsidRPr="0078046D">
        <w:rPr>
          <w:rFonts w:ascii="Bookman Old Style" w:hAnsi="Bookman Old Style" w:cs="Tahoma"/>
          <w:sz w:val="28"/>
          <w:szCs w:val="28"/>
        </w:rPr>
        <w:t>penunjang</w:t>
      </w:r>
      <w:proofErr w:type="spellEnd"/>
      <w:r w:rsidR="0078046D" w:rsidRPr="0078046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8046D" w:rsidRPr="0078046D">
        <w:rPr>
          <w:rFonts w:ascii="Bookman Old Style" w:hAnsi="Bookman Old Style" w:cs="Tahoma"/>
          <w:sz w:val="28"/>
          <w:szCs w:val="28"/>
        </w:rPr>
        <w:t>dalam</w:t>
      </w:r>
      <w:proofErr w:type="spellEnd"/>
      <w:r w:rsidR="0078046D" w:rsidRPr="0078046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8046D" w:rsidRPr="0078046D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78046D" w:rsidRPr="0078046D">
        <w:rPr>
          <w:rFonts w:ascii="Bookman Old Style" w:hAnsi="Bookman Old Style" w:cs="Tahoma"/>
          <w:sz w:val="28"/>
          <w:szCs w:val="28"/>
        </w:rPr>
        <w:t xml:space="preserve"> APBD</w:t>
      </w:r>
      <w:r w:rsidR="00167495">
        <w:rPr>
          <w:rFonts w:ascii="Bookman Old Style" w:hAnsi="Bookman Old Style" w:cs="Tahoma"/>
          <w:sz w:val="28"/>
          <w:szCs w:val="28"/>
        </w:rPr>
        <w:t>.</w:t>
      </w:r>
    </w:p>
    <w:p w14:paraId="19035306" w14:textId="77777777" w:rsidR="002237F5" w:rsidRPr="002260C8" w:rsidRDefault="002237F5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RENCANA ANGGARAN BELANJA</w:t>
      </w:r>
    </w:p>
    <w:p w14:paraId="2F94DD0E" w14:textId="77777777" w:rsidR="00785BC0" w:rsidRPr="002260C8" w:rsidRDefault="00785BC0" w:rsidP="00785BC0">
      <w:pPr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</w:p>
    <w:p w14:paraId="7CF12DAF" w14:textId="7A30B81C" w:rsidR="00785BC0" w:rsidRPr="002260C8" w:rsidRDefault="00785BC0" w:rsidP="001A7C74">
      <w:pPr>
        <w:spacing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Rencana Anggaran Belanja </w:t>
      </w:r>
      <w:r w:rsidR="00003467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003467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00346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Analisis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APBD</w:t>
      </w:r>
      <w:r w:rsidR="0084087E">
        <w:rPr>
          <w:rFonts w:ascii="Bookman Old Style" w:hAnsi="Bookman Old Style" w:cs="Tahoma"/>
          <w:sz w:val="28"/>
          <w:szCs w:val="28"/>
        </w:rPr>
        <w:t xml:space="preserve"> </w:t>
      </w:r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>Tahun</w:t>
      </w:r>
      <w:r w:rsidR="0000346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945578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 xml:space="preserve"> sebesar </w:t>
      </w:r>
      <w:r w:rsidR="009933AD" w:rsidRPr="004F1970">
        <w:rPr>
          <w:rFonts w:ascii="Bookman Old Style" w:hAnsi="Bookman Old Style" w:cs="Tahoma"/>
          <w:bCs/>
          <w:sz w:val="28"/>
          <w:szCs w:val="28"/>
          <w:lang w:val="id-ID"/>
        </w:rPr>
        <w:t>Rp</w:t>
      </w:r>
      <w:r w:rsidR="00945578" w:rsidRPr="00945578">
        <w:rPr>
          <w:rFonts w:ascii="Bookman Old Style" w:hAnsi="Bookman Old Style" w:cs="Tahoma"/>
          <w:bCs/>
          <w:sz w:val="28"/>
          <w:szCs w:val="28"/>
          <w:lang w:val="id-ID"/>
        </w:rPr>
        <w:t xml:space="preserve">695.239.000,00 </w:t>
      </w:r>
      <w:r w:rsidR="00BC07F4" w:rsidRPr="004F1970">
        <w:rPr>
          <w:rFonts w:ascii="Bookman Old Style" w:hAnsi="Bookman Old Style" w:cs="Tahoma"/>
          <w:bCs/>
          <w:sz w:val="28"/>
          <w:szCs w:val="28"/>
          <w:lang w:val="id-ID"/>
        </w:rPr>
        <w:t>(</w:t>
      </w:r>
      <w:r w:rsidR="00945578">
        <w:rPr>
          <w:rFonts w:ascii="Bookman Old Style" w:hAnsi="Bookman Old Style" w:cs="Tahoma"/>
          <w:bCs/>
          <w:sz w:val="28"/>
          <w:szCs w:val="28"/>
        </w:rPr>
        <w:t xml:space="preserve">Enam Ratus Sembilan </w:t>
      </w:r>
      <w:proofErr w:type="spellStart"/>
      <w:r w:rsidR="00945578">
        <w:rPr>
          <w:rFonts w:ascii="Bookman Old Style" w:hAnsi="Bookman Old Style" w:cs="Tahoma"/>
          <w:bCs/>
          <w:sz w:val="28"/>
          <w:szCs w:val="28"/>
        </w:rPr>
        <w:t>Puluh</w:t>
      </w:r>
      <w:proofErr w:type="spellEnd"/>
      <w:r w:rsidR="00945578">
        <w:rPr>
          <w:rFonts w:ascii="Bookman Old Style" w:hAnsi="Bookman Old Style" w:cs="Tahoma"/>
          <w:bCs/>
          <w:sz w:val="28"/>
          <w:szCs w:val="28"/>
        </w:rPr>
        <w:t xml:space="preserve"> Lima Juta Dua Ratus Tiga </w:t>
      </w:r>
      <w:proofErr w:type="spellStart"/>
      <w:r w:rsidR="00945578">
        <w:rPr>
          <w:rFonts w:ascii="Bookman Old Style" w:hAnsi="Bookman Old Style" w:cs="Tahoma"/>
          <w:bCs/>
          <w:sz w:val="28"/>
          <w:szCs w:val="28"/>
        </w:rPr>
        <w:t>Puluh</w:t>
      </w:r>
      <w:proofErr w:type="spellEnd"/>
      <w:r w:rsidR="00945578">
        <w:rPr>
          <w:rFonts w:ascii="Bookman Old Style" w:hAnsi="Bookman Old Style" w:cs="Tahoma"/>
          <w:bCs/>
          <w:sz w:val="28"/>
          <w:szCs w:val="28"/>
        </w:rPr>
        <w:t xml:space="preserve"> Sembilan </w:t>
      </w:r>
      <w:proofErr w:type="spellStart"/>
      <w:r w:rsidR="00945578">
        <w:rPr>
          <w:rFonts w:ascii="Bookman Old Style" w:hAnsi="Bookman Old Style" w:cs="Tahoma"/>
          <w:bCs/>
          <w:sz w:val="28"/>
          <w:szCs w:val="28"/>
        </w:rPr>
        <w:lastRenderedPageBreak/>
        <w:t>Ribu</w:t>
      </w:r>
      <w:proofErr w:type="spellEnd"/>
      <w:r w:rsidR="00945578">
        <w:rPr>
          <w:rFonts w:ascii="Bookman Old Style" w:hAnsi="Bookman Old Style" w:cs="Tahoma"/>
          <w:bCs/>
          <w:sz w:val="28"/>
          <w:szCs w:val="28"/>
        </w:rPr>
        <w:t xml:space="preserve"> rupiah</w:t>
      </w:r>
      <w:r w:rsidR="00BC07F4" w:rsidRPr="004F1970">
        <w:rPr>
          <w:rFonts w:ascii="Bookman Old Style" w:hAnsi="Bookman Old Style" w:cs="Tahoma"/>
          <w:bCs/>
          <w:sz w:val="28"/>
          <w:szCs w:val="28"/>
          <w:lang w:val="id-ID"/>
        </w:rPr>
        <w:t>)</w:t>
      </w:r>
      <w:r w:rsidR="002243E7" w:rsidRPr="004F1970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 xml:space="preserve">dengan </w:t>
      </w:r>
      <w:proofErr w:type="spellStart"/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>rincian</w:t>
      </w:r>
      <w:proofErr w:type="spellEnd"/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6795C" w:rsidRPr="002260C8">
        <w:rPr>
          <w:rFonts w:ascii="Bookman Old Style" w:hAnsi="Bookman Old Style" w:cs="Tahoma"/>
          <w:sz w:val="28"/>
          <w:szCs w:val="28"/>
          <w:lang w:val="id-ID"/>
        </w:rPr>
        <w:t xml:space="preserve">sebagaimana 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 xml:space="preserve">daftar tersaji dalam </w:t>
      </w:r>
      <w:r w:rsidR="002243E7" w:rsidRPr="002260C8">
        <w:rPr>
          <w:rFonts w:ascii="Bookman Old Style" w:hAnsi="Bookman Old Style" w:cs="Tahoma"/>
          <w:i/>
          <w:sz w:val="28"/>
          <w:szCs w:val="28"/>
          <w:lang w:val="id-ID"/>
        </w:rPr>
        <w:t>lampir</w:t>
      </w:r>
      <w:r w:rsidR="00405A5B" w:rsidRPr="002260C8">
        <w:rPr>
          <w:rFonts w:ascii="Bookman Old Style" w:hAnsi="Bookman Old Style" w:cs="Tahoma"/>
          <w:i/>
          <w:sz w:val="28"/>
          <w:szCs w:val="28"/>
          <w:lang w:val="id-ID"/>
        </w:rPr>
        <w:t>an</w:t>
      </w:r>
      <w:r w:rsidR="00BC07F4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4B729D57" w14:textId="77777777" w:rsidR="00D23968" w:rsidRPr="002260C8" w:rsidRDefault="00D23968" w:rsidP="00B62FD3">
      <w:pPr>
        <w:spacing w:line="360" w:lineRule="auto"/>
        <w:ind w:left="1134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</w:p>
    <w:p w14:paraId="070AFBBC" w14:textId="77777777" w:rsidR="00B541AA" w:rsidRPr="002260C8" w:rsidRDefault="00977273" w:rsidP="00E64995">
      <w:pPr>
        <w:numPr>
          <w:ilvl w:val="0"/>
          <w:numId w:val="1"/>
        </w:numPr>
        <w:spacing w:after="120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JADWAL </w:t>
      </w:r>
      <w:r w:rsidR="00F17DA8" w:rsidRPr="002260C8">
        <w:rPr>
          <w:rFonts w:ascii="Bookman Old Style" w:hAnsi="Bookman Old Style" w:cs="Tahoma"/>
          <w:b/>
          <w:sz w:val="28"/>
          <w:szCs w:val="28"/>
          <w:lang w:val="fi-FI"/>
        </w:rPr>
        <w:t>PELAKSANA</w:t>
      </w: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AN</w:t>
      </w:r>
    </w:p>
    <w:p w14:paraId="4B6808B4" w14:textId="11E32B6A" w:rsidR="002B5A38" w:rsidRPr="002260C8" w:rsidRDefault="009933AD" w:rsidP="001A7C74">
      <w:pPr>
        <w:spacing w:before="12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Jadwal pelaksanaan </w:t>
      </w:r>
      <w:r w:rsidR="00003467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003467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00346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Analisis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APBD</w:t>
      </w:r>
      <w:r w:rsidR="00003467">
        <w:rPr>
          <w:rFonts w:ascii="Bookman Old Style" w:hAnsi="Bookman Old Style" w:cs="Tahoma"/>
          <w:sz w:val="28"/>
          <w:szCs w:val="28"/>
        </w:rPr>
        <w:t xml:space="preserve"> </w:t>
      </w:r>
      <w:r w:rsidR="00003467" w:rsidRPr="002260C8">
        <w:rPr>
          <w:rFonts w:ascii="Bookman Old Style" w:hAnsi="Bookman Old Style" w:cs="Tahoma"/>
          <w:sz w:val="28"/>
          <w:szCs w:val="28"/>
          <w:lang w:val="id-ID"/>
        </w:rPr>
        <w:t>Tahun</w:t>
      </w:r>
      <w:r w:rsidR="0000346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003467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945578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003467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proofErr w:type="spellStart"/>
      <w:r w:rsidR="00D527B3"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="00D527B3">
        <w:rPr>
          <w:rFonts w:ascii="Bookman Old Style" w:hAnsi="Bookman Old Style" w:cs="Tahoma"/>
          <w:sz w:val="28"/>
          <w:szCs w:val="28"/>
        </w:rPr>
        <w:t xml:space="preserve"> 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di bulan </w:t>
      </w:r>
      <w:r w:rsidR="0076615E" w:rsidRPr="002260C8">
        <w:rPr>
          <w:rFonts w:ascii="Bookman Old Style" w:hAnsi="Bookman Old Style" w:cs="Tahoma"/>
          <w:b/>
          <w:sz w:val="28"/>
          <w:szCs w:val="28"/>
          <w:lang w:val="id-ID"/>
        </w:rPr>
        <w:t>Januari-Desember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945578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26795C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>sebagai</w:t>
      </w:r>
      <w:r w:rsidR="0043526C" w:rsidRPr="002260C8">
        <w:rPr>
          <w:rFonts w:ascii="Bookman Old Style" w:hAnsi="Bookman Old Style" w:cs="Tahoma"/>
          <w:sz w:val="28"/>
          <w:szCs w:val="28"/>
          <w:lang w:val="id-ID"/>
        </w:rPr>
        <w:t>mana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>daftar tersaji dalam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76615E" w:rsidRPr="002260C8">
        <w:rPr>
          <w:rFonts w:ascii="Bookman Old Style" w:hAnsi="Bookman Old Style" w:cs="Tahoma"/>
          <w:i/>
          <w:sz w:val="28"/>
          <w:szCs w:val="28"/>
          <w:lang w:val="id-ID"/>
        </w:rPr>
        <w:t>lampir</w:t>
      </w:r>
      <w:r w:rsidR="00405A5B" w:rsidRPr="002260C8">
        <w:rPr>
          <w:rFonts w:ascii="Bookman Old Style" w:hAnsi="Bookman Old Style" w:cs="Tahoma"/>
          <w:i/>
          <w:sz w:val="28"/>
          <w:szCs w:val="28"/>
          <w:lang w:val="id-ID"/>
        </w:rPr>
        <w:t>an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7122BE13" w14:textId="77777777" w:rsidR="005735D4" w:rsidRPr="002260C8" w:rsidRDefault="005735D4" w:rsidP="00E625EC">
      <w:pPr>
        <w:spacing w:before="120" w:line="276" w:lineRule="auto"/>
        <w:ind w:left="709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5CE2D331" w14:textId="77777777" w:rsidR="00B541AA" w:rsidRPr="002260C8" w:rsidRDefault="00B541AA" w:rsidP="00E64995">
      <w:pPr>
        <w:numPr>
          <w:ilvl w:val="0"/>
          <w:numId w:val="1"/>
        </w:numPr>
        <w:spacing w:after="120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PENUTUP</w:t>
      </w:r>
    </w:p>
    <w:p w14:paraId="04CCD50C" w14:textId="77777777" w:rsidR="00B541AA" w:rsidRPr="002260C8" w:rsidRDefault="009933AD" w:rsidP="001A7C74">
      <w:pPr>
        <w:spacing w:before="12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Demikianlah Kerangka Acuan Kerja (KAK) </w:t>
      </w:r>
      <w:r w:rsidR="00003467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003467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00346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Analisis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 w:rsidRPr="009B79BE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003467" w:rsidRPr="009B79BE">
        <w:rPr>
          <w:rFonts w:ascii="Bookman Old Style" w:hAnsi="Bookman Old Style" w:cs="Tahoma"/>
          <w:sz w:val="28"/>
          <w:szCs w:val="28"/>
        </w:rPr>
        <w:t xml:space="preserve"> APBD</w:t>
      </w:r>
      <w:r w:rsidR="00D21DFA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ini disusun</w:t>
      </w:r>
      <w:r w:rsidR="00BA6D38" w:rsidRPr="002260C8">
        <w:rPr>
          <w:rFonts w:ascii="Bookman Old Style" w:hAnsi="Bookman Old Style" w:cs="Tahoma"/>
          <w:sz w:val="28"/>
          <w:szCs w:val="28"/>
          <w:lang w:val="id-ID"/>
        </w:rPr>
        <w:t>, dengan harapan program dan ke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giatan akan terlaksana dengan baik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 xml:space="preserve"> dan terarah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4115E375" w14:textId="77777777" w:rsidR="00B541AA" w:rsidRPr="002260C8" w:rsidRDefault="00B541AA" w:rsidP="00B541AA">
      <w:pPr>
        <w:ind w:left="567"/>
        <w:jc w:val="both"/>
        <w:rPr>
          <w:rFonts w:ascii="Bookman Old Style" w:hAnsi="Bookman Old Style" w:cs="Tahoma"/>
          <w:sz w:val="28"/>
          <w:szCs w:val="28"/>
          <w:lang w:val="fi-FI"/>
        </w:rPr>
      </w:pPr>
    </w:p>
    <w:sectPr w:rsidR="00B541AA" w:rsidRPr="002260C8" w:rsidSect="002260C8">
      <w:pgSz w:w="12240" w:h="18720" w:code="159"/>
      <w:pgMar w:top="1134" w:right="1418" w:bottom="1134" w:left="1418" w:header="1151" w:footer="172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ouvenir Lt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A210D"/>
    <w:multiLevelType w:val="hybridMultilevel"/>
    <w:tmpl w:val="6C22C678"/>
    <w:lvl w:ilvl="0" w:tplc="8F52E23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4016B"/>
    <w:multiLevelType w:val="hybridMultilevel"/>
    <w:tmpl w:val="0AD4A168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CD652D"/>
    <w:multiLevelType w:val="hybridMultilevel"/>
    <w:tmpl w:val="DF789BA8"/>
    <w:lvl w:ilvl="0" w:tplc="0421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14C08322">
      <w:start w:val="1"/>
      <w:numFmt w:val="lowerLetter"/>
      <w:lvlText w:val="%2."/>
      <w:lvlJc w:val="left"/>
      <w:pPr>
        <w:ind w:left="26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8F52E236">
      <w:start w:val="1"/>
      <w:numFmt w:val="decimal"/>
      <w:lvlText w:val="%4."/>
      <w:lvlJc w:val="left"/>
      <w:pPr>
        <w:ind w:left="928" w:hanging="360"/>
      </w:pPr>
      <w:rPr>
        <w:b w:val="0"/>
      </w:r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24434A47"/>
    <w:multiLevelType w:val="hybridMultilevel"/>
    <w:tmpl w:val="C35A03C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8583C"/>
    <w:multiLevelType w:val="hybridMultilevel"/>
    <w:tmpl w:val="75189CEE"/>
    <w:lvl w:ilvl="0" w:tplc="14C0832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83872"/>
    <w:multiLevelType w:val="hybridMultilevel"/>
    <w:tmpl w:val="D3F4D282"/>
    <w:lvl w:ilvl="0" w:tplc="14C083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0" w:hanging="360"/>
      </w:pPr>
    </w:lvl>
    <w:lvl w:ilvl="2" w:tplc="0421001B" w:tentative="1">
      <w:start w:val="1"/>
      <w:numFmt w:val="lowerRoman"/>
      <w:lvlText w:val="%3."/>
      <w:lvlJc w:val="right"/>
      <w:pPr>
        <w:ind w:left="960" w:hanging="180"/>
      </w:pPr>
    </w:lvl>
    <w:lvl w:ilvl="3" w:tplc="0421000F" w:tentative="1">
      <w:start w:val="1"/>
      <w:numFmt w:val="decimal"/>
      <w:lvlText w:val="%4."/>
      <w:lvlJc w:val="left"/>
      <w:pPr>
        <w:ind w:left="1680" w:hanging="360"/>
      </w:pPr>
    </w:lvl>
    <w:lvl w:ilvl="4" w:tplc="04210019" w:tentative="1">
      <w:start w:val="1"/>
      <w:numFmt w:val="lowerLetter"/>
      <w:lvlText w:val="%5."/>
      <w:lvlJc w:val="left"/>
      <w:pPr>
        <w:ind w:left="2400" w:hanging="360"/>
      </w:pPr>
    </w:lvl>
    <w:lvl w:ilvl="5" w:tplc="0421001B" w:tentative="1">
      <w:start w:val="1"/>
      <w:numFmt w:val="lowerRoman"/>
      <w:lvlText w:val="%6."/>
      <w:lvlJc w:val="right"/>
      <w:pPr>
        <w:ind w:left="3120" w:hanging="180"/>
      </w:pPr>
    </w:lvl>
    <w:lvl w:ilvl="6" w:tplc="0421000F" w:tentative="1">
      <w:start w:val="1"/>
      <w:numFmt w:val="decimal"/>
      <w:lvlText w:val="%7."/>
      <w:lvlJc w:val="left"/>
      <w:pPr>
        <w:ind w:left="3840" w:hanging="360"/>
      </w:pPr>
    </w:lvl>
    <w:lvl w:ilvl="7" w:tplc="04210019" w:tentative="1">
      <w:start w:val="1"/>
      <w:numFmt w:val="lowerLetter"/>
      <w:lvlText w:val="%8."/>
      <w:lvlJc w:val="left"/>
      <w:pPr>
        <w:ind w:left="4560" w:hanging="360"/>
      </w:pPr>
    </w:lvl>
    <w:lvl w:ilvl="8" w:tplc="0421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6" w15:restartNumberingAfterBreak="0">
    <w:nsid w:val="321800C2"/>
    <w:multiLevelType w:val="hybridMultilevel"/>
    <w:tmpl w:val="8A5EA05E"/>
    <w:lvl w:ilvl="0" w:tplc="C93455F2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19">
      <w:start w:val="1"/>
      <w:numFmt w:val="lowerLetter"/>
      <w:lvlText w:val="%4."/>
      <w:lvlJc w:val="left"/>
      <w:pPr>
        <w:ind w:left="4080" w:hanging="360"/>
      </w:pPr>
      <w:rPr>
        <w:rFonts w:hint="default"/>
      </w:r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351F30A5"/>
    <w:multiLevelType w:val="hybridMultilevel"/>
    <w:tmpl w:val="D3F4D282"/>
    <w:lvl w:ilvl="0" w:tplc="14C083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0" w:hanging="360"/>
      </w:pPr>
    </w:lvl>
    <w:lvl w:ilvl="2" w:tplc="0421001B" w:tentative="1">
      <w:start w:val="1"/>
      <w:numFmt w:val="lowerRoman"/>
      <w:lvlText w:val="%3."/>
      <w:lvlJc w:val="right"/>
      <w:pPr>
        <w:ind w:left="960" w:hanging="180"/>
      </w:pPr>
    </w:lvl>
    <w:lvl w:ilvl="3" w:tplc="0421000F" w:tentative="1">
      <w:start w:val="1"/>
      <w:numFmt w:val="decimal"/>
      <w:lvlText w:val="%4."/>
      <w:lvlJc w:val="left"/>
      <w:pPr>
        <w:ind w:left="1680" w:hanging="360"/>
      </w:pPr>
    </w:lvl>
    <w:lvl w:ilvl="4" w:tplc="04210019" w:tentative="1">
      <w:start w:val="1"/>
      <w:numFmt w:val="lowerLetter"/>
      <w:lvlText w:val="%5."/>
      <w:lvlJc w:val="left"/>
      <w:pPr>
        <w:ind w:left="2400" w:hanging="360"/>
      </w:pPr>
    </w:lvl>
    <w:lvl w:ilvl="5" w:tplc="0421001B" w:tentative="1">
      <w:start w:val="1"/>
      <w:numFmt w:val="lowerRoman"/>
      <w:lvlText w:val="%6."/>
      <w:lvlJc w:val="right"/>
      <w:pPr>
        <w:ind w:left="3120" w:hanging="180"/>
      </w:pPr>
    </w:lvl>
    <w:lvl w:ilvl="6" w:tplc="0421000F" w:tentative="1">
      <w:start w:val="1"/>
      <w:numFmt w:val="decimal"/>
      <w:lvlText w:val="%7."/>
      <w:lvlJc w:val="left"/>
      <w:pPr>
        <w:ind w:left="3840" w:hanging="360"/>
      </w:pPr>
    </w:lvl>
    <w:lvl w:ilvl="7" w:tplc="04210019" w:tentative="1">
      <w:start w:val="1"/>
      <w:numFmt w:val="lowerLetter"/>
      <w:lvlText w:val="%8."/>
      <w:lvlJc w:val="left"/>
      <w:pPr>
        <w:ind w:left="4560" w:hanging="360"/>
      </w:pPr>
    </w:lvl>
    <w:lvl w:ilvl="8" w:tplc="0421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8" w15:restartNumberingAfterBreak="0">
    <w:nsid w:val="399262F2"/>
    <w:multiLevelType w:val="hybridMultilevel"/>
    <w:tmpl w:val="4EE88018"/>
    <w:lvl w:ilvl="0" w:tplc="08FC275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405E25F2"/>
    <w:multiLevelType w:val="hybridMultilevel"/>
    <w:tmpl w:val="C35A03C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76688"/>
    <w:multiLevelType w:val="hybridMultilevel"/>
    <w:tmpl w:val="4EE88018"/>
    <w:lvl w:ilvl="0" w:tplc="08FC275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613F6B83"/>
    <w:multiLevelType w:val="hybridMultilevel"/>
    <w:tmpl w:val="AB72CDCC"/>
    <w:lvl w:ilvl="0" w:tplc="15AA74A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643E5CC1"/>
    <w:multiLevelType w:val="hybridMultilevel"/>
    <w:tmpl w:val="75189CEE"/>
    <w:lvl w:ilvl="0" w:tplc="14C0832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05D55"/>
    <w:multiLevelType w:val="hybridMultilevel"/>
    <w:tmpl w:val="B22824E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C75"/>
    <w:multiLevelType w:val="hybridMultilevel"/>
    <w:tmpl w:val="0AE43E10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31610152">
    <w:abstractNumId w:val="11"/>
  </w:num>
  <w:num w:numId="2" w16cid:durableId="1935094556">
    <w:abstractNumId w:val="2"/>
  </w:num>
  <w:num w:numId="3" w16cid:durableId="150021084">
    <w:abstractNumId w:val="6"/>
  </w:num>
  <w:num w:numId="4" w16cid:durableId="1680883778">
    <w:abstractNumId w:val="13"/>
  </w:num>
  <w:num w:numId="5" w16cid:durableId="1719545592">
    <w:abstractNumId w:val="10"/>
  </w:num>
  <w:num w:numId="6" w16cid:durableId="565917096">
    <w:abstractNumId w:val="0"/>
  </w:num>
  <w:num w:numId="7" w16cid:durableId="580992531">
    <w:abstractNumId w:val="3"/>
  </w:num>
  <w:num w:numId="8" w16cid:durableId="561216611">
    <w:abstractNumId w:val="4"/>
  </w:num>
  <w:num w:numId="9" w16cid:durableId="753940319">
    <w:abstractNumId w:val="7"/>
  </w:num>
  <w:num w:numId="10" w16cid:durableId="2029943076">
    <w:abstractNumId w:val="9"/>
  </w:num>
  <w:num w:numId="11" w16cid:durableId="927495986">
    <w:abstractNumId w:val="12"/>
  </w:num>
  <w:num w:numId="12" w16cid:durableId="132991227">
    <w:abstractNumId w:val="5"/>
  </w:num>
  <w:num w:numId="13" w16cid:durableId="191192800">
    <w:abstractNumId w:val="8"/>
  </w:num>
  <w:num w:numId="14" w16cid:durableId="1208686650">
    <w:abstractNumId w:val="1"/>
  </w:num>
  <w:num w:numId="15" w16cid:durableId="80774802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38"/>
    <w:rsid w:val="00003467"/>
    <w:rsid w:val="00003B9B"/>
    <w:rsid w:val="00005816"/>
    <w:rsid w:val="00020165"/>
    <w:rsid w:val="000211C9"/>
    <w:rsid w:val="00031E16"/>
    <w:rsid w:val="0003299C"/>
    <w:rsid w:val="00051976"/>
    <w:rsid w:val="000578DF"/>
    <w:rsid w:val="000625B9"/>
    <w:rsid w:val="000A1844"/>
    <w:rsid w:val="000B1F38"/>
    <w:rsid w:val="000C56D9"/>
    <w:rsid w:val="000E40E4"/>
    <w:rsid w:val="000E4BDA"/>
    <w:rsid w:val="000F18A5"/>
    <w:rsid w:val="000F734A"/>
    <w:rsid w:val="001037F2"/>
    <w:rsid w:val="00125A46"/>
    <w:rsid w:val="00130F7F"/>
    <w:rsid w:val="00140E4C"/>
    <w:rsid w:val="00150B2C"/>
    <w:rsid w:val="00167495"/>
    <w:rsid w:val="00176595"/>
    <w:rsid w:val="00187044"/>
    <w:rsid w:val="001900E8"/>
    <w:rsid w:val="001907BB"/>
    <w:rsid w:val="00193BA0"/>
    <w:rsid w:val="00194EC5"/>
    <w:rsid w:val="00195492"/>
    <w:rsid w:val="001A022D"/>
    <w:rsid w:val="001A2E74"/>
    <w:rsid w:val="001A4B60"/>
    <w:rsid w:val="001A7C74"/>
    <w:rsid w:val="001B4D32"/>
    <w:rsid w:val="001B64E3"/>
    <w:rsid w:val="001C34DE"/>
    <w:rsid w:val="001E43C9"/>
    <w:rsid w:val="001E76CC"/>
    <w:rsid w:val="002237F5"/>
    <w:rsid w:val="002243E7"/>
    <w:rsid w:val="002260C8"/>
    <w:rsid w:val="00226A13"/>
    <w:rsid w:val="002317AA"/>
    <w:rsid w:val="002343CB"/>
    <w:rsid w:val="002532BE"/>
    <w:rsid w:val="002539CD"/>
    <w:rsid w:val="00253A00"/>
    <w:rsid w:val="0026795C"/>
    <w:rsid w:val="00267988"/>
    <w:rsid w:val="002709C6"/>
    <w:rsid w:val="00277681"/>
    <w:rsid w:val="00283EE8"/>
    <w:rsid w:val="0028408E"/>
    <w:rsid w:val="00292814"/>
    <w:rsid w:val="002958FC"/>
    <w:rsid w:val="002B2848"/>
    <w:rsid w:val="002B5A38"/>
    <w:rsid w:val="002C1F34"/>
    <w:rsid w:val="002D2240"/>
    <w:rsid w:val="002D27A6"/>
    <w:rsid w:val="002D642B"/>
    <w:rsid w:val="002D67E4"/>
    <w:rsid w:val="002F2448"/>
    <w:rsid w:val="00315A9F"/>
    <w:rsid w:val="00315CFC"/>
    <w:rsid w:val="00317EAB"/>
    <w:rsid w:val="00324699"/>
    <w:rsid w:val="003249B0"/>
    <w:rsid w:val="00331946"/>
    <w:rsid w:val="003377B1"/>
    <w:rsid w:val="00346FA9"/>
    <w:rsid w:val="00347EB5"/>
    <w:rsid w:val="00363C48"/>
    <w:rsid w:val="003A53D2"/>
    <w:rsid w:val="003B11B9"/>
    <w:rsid w:val="003B187E"/>
    <w:rsid w:val="003C46C6"/>
    <w:rsid w:val="003D4175"/>
    <w:rsid w:val="003E17DE"/>
    <w:rsid w:val="003F5223"/>
    <w:rsid w:val="003F59E9"/>
    <w:rsid w:val="004043DB"/>
    <w:rsid w:val="00405A5B"/>
    <w:rsid w:val="004168FA"/>
    <w:rsid w:val="00420B5E"/>
    <w:rsid w:val="004265FB"/>
    <w:rsid w:val="00430E2C"/>
    <w:rsid w:val="00430FF1"/>
    <w:rsid w:val="0043526C"/>
    <w:rsid w:val="0044278B"/>
    <w:rsid w:val="00453086"/>
    <w:rsid w:val="00453C6A"/>
    <w:rsid w:val="004660F5"/>
    <w:rsid w:val="00471C2E"/>
    <w:rsid w:val="00497396"/>
    <w:rsid w:val="004A4ED0"/>
    <w:rsid w:val="004A6C3C"/>
    <w:rsid w:val="004B0D9C"/>
    <w:rsid w:val="004B3274"/>
    <w:rsid w:val="004C53B2"/>
    <w:rsid w:val="004D368D"/>
    <w:rsid w:val="004D5571"/>
    <w:rsid w:val="004D5BC6"/>
    <w:rsid w:val="004F0F5E"/>
    <w:rsid w:val="004F1970"/>
    <w:rsid w:val="004F7776"/>
    <w:rsid w:val="00514EF2"/>
    <w:rsid w:val="005206E8"/>
    <w:rsid w:val="0052169C"/>
    <w:rsid w:val="00526B99"/>
    <w:rsid w:val="00535291"/>
    <w:rsid w:val="00542ECF"/>
    <w:rsid w:val="005623AA"/>
    <w:rsid w:val="005644E3"/>
    <w:rsid w:val="005645BB"/>
    <w:rsid w:val="005735D4"/>
    <w:rsid w:val="00575BCD"/>
    <w:rsid w:val="00584127"/>
    <w:rsid w:val="00585C8A"/>
    <w:rsid w:val="005B1D48"/>
    <w:rsid w:val="005B4E06"/>
    <w:rsid w:val="005D02F8"/>
    <w:rsid w:val="005E2179"/>
    <w:rsid w:val="005F067B"/>
    <w:rsid w:val="005F3555"/>
    <w:rsid w:val="005F360B"/>
    <w:rsid w:val="00605C4F"/>
    <w:rsid w:val="00614389"/>
    <w:rsid w:val="00614E4D"/>
    <w:rsid w:val="0062318E"/>
    <w:rsid w:val="00625522"/>
    <w:rsid w:val="00630F33"/>
    <w:rsid w:val="006318E8"/>
    <w:rsid w:val="00651167"/>
    <w:rsid w:val="00653225"/>
    <w:rsid w:val="0065681B"/>
    <w:rsid w:val="0066183B"/>
    <w:rsid w:val="00672132"/>
    <w:rsid w:val="00674172"/>
    <w:rsid w:val="006824FB"/>
    <w:rsid w:val="00690D15"/>
    <w:rsid w:val="006A15CE"/>
    <w:rsid w:val="006A2B17"/>
    <w:rsid w:val="006B04C5"/>
    <w:rsid w:val="006D6533"/>
    <w:rsid w:val="006E25AD"/>
    <w:rsid w:val="006F4EEC"/>
    <w:rsid w:val="0071327F"/>
    <w:rsid w:val="0073285A"/>
    <w:rsid w:val="00740CCA"/>
    <w:rsid w:val="007443B5"/>
    <w:rsid w:val="00745674"/>
    <w:rsid w:val="0076250D"/>
    <w:rsid w:val="0076615E"/>
    <w:rsid w:val="007662BB"/>
    <w:rsid w:val="00775424"/>
    <w:rsid w:val="007775C3"/>
    <w:rsid w:val="0078046D"/>
    <w:rsid w:val="00780C0F"/>
    <w:rsid w:val="00785BC0"/>
    <w:rsid w:val="00785BC3"/>
    <w:rsid w:val="00791B7D"/>
    <w:rsid w:val="00792CE2"/>
    <w:rsid w:val="007A007A"/>
    <w:rsid w:val="007A51B0"/>
    <w:rsid w:val="007B3DEC"/>
    <w:rsid w:val="007C34B3"/>
    <w:rsid w:val="007C48C0"/>
    <w:rsid w:val="007C6CFF"/>
    <w:rsid w:val="007D56E1"/>
    <w:rsid w:val="007F35DD"/>
    <w:rsid w:val="00803F84"/>
    <w:rsid w:val="00803FD9"/>
    <w:rsid w:val="00815C6F"/>
    <w:rsid w:val="00822B74"/>
    <w:rsid w:val="008319A5"/>
    <w:rsid w:val="0083308E"/>
    <w:rsid w:val="0084087E"/>
    <w:rsid w:val="00841CCE"/>
    <w:rsid w:val="00845255"/>
    <w:rsid w:val="00851E71"/>
    <w:rsid w:val="00854EB4"/>
    <w:rsid w:val="00861A2C"/>
    <w:rsid w:val="008735A3"/>
    <w:rsid w:val="00873C27"/>
    <w:rsid w:val="00875EF3"/>
    <w:rsid w:val="00885556"/>
    <w:rsid w:val="00890486"/>
    <w:rsid w:val="00891CAF"/>
    <w:rsid w:val="00895586"/>
    <w:rsid w:val="0089621D"/>
    <w:rsid w:val="008A025F"/>
    <w:rsid w:val="008A3EBE"/>
    <w:rsid w:val="008B1224"/>
    <w:rsid w:val="008B6B9C"/>
    <w:rsid w:val="008C58ED"/>
    <w:rsid w:val="008C5CB2"/>
    <w:rsid w:val="008C67C6"/>
    <w:rsid w:val="008E02F5"/>
    <w:rsid w:val="008E1604"/>
    <w:rsid w:val="008E32E0"/>
    <w:rsid w:val="008E36D2"/>
    <w:rsid w:val="008E3FA6"/>
    <w:rsid w:val="008E5F78"/>
    <w:rsid w:val="008F6FF1"/>
    <w:rsid w:val="0090420B"/>
    <w:rsid w:val="00907786"/>
    <w:rsid w:val="00920613"/>
    <w:rsid w:val="0092629C"/>
    <w:rsid w:val="00933C4F"/>
    <w:rsid w:val="00945578"/>
    <w:rsid w:val="0094613F"/>
    <w:rsid w:val="00947A4D"/>
    <w:rsid w:val="00954DFC"/>
    <w:rsid w:val="009606C8"/>
    <w:rsid w:val="00977273"/>
    <w:rsid w:val="009933AD"/>
    <w:rsid w:val="009A158C"/>
    <w:rsid w:val="009A302C"/>
    <w:rsid w:val="009B47BF"/>
    <w:rsid w:val="009B4F92"/>
    <w:rsid w:val="009B79BE"/>
    <w:rsid w:val="009C35F8"/>
    <w:rsid w:val="009D1C9E"/>
    <w:rsid w:val="009D202C"/>
    <w:rsid w:val="009D7333"/>
    <w:rsid w:val="009E7082"/>
    <w:rsid w:val="009F0326"/>
    <w:rsid w:val="009F744C"/>
    <w:rsid w:val="00A00E35"/>
    <w:rsid w:val="00A05080"/>
    <w:rsid w:val="00A12687"/>
    <w:rsid w:val="00A16062"/>
    <w:rsid w:val="00A226BF"/>
    <w:rsid w:val="00A32639"/>
    <w:rsid w:val="00A32F5A"/>
    <w:rsid w:val="00A41F65"/>
    <w:rsid w:val="00A51840"/>
    <w:rsid w:val="00A52BB5"/>
    <w:rsid w:val="00A575C7"/>
    <w:rsid w:val="00A7795D"/>
    <w:rsid w:val="00A83D14"/>
    <w:rsid w:val="00A85764"/>
    <w:rsid w:val="00AB16E1"/>
    <w:rsid w:val="00AC3F81"/>
    <w:rsid w:val="00AD12F5"/>
    <w:rsid w:val="00AE038D"/>
    <w:rsid w:val="00AE050F"/>
    <w:rsid w:val="00AF4B86"/>
    <w:rsid w:val="00B12963"/>
    <w:rsid w:val="00B42F83"/>
    <w:rsid w:val="00B50470"/>
    <w:rsid w:val="00B51E0A"/>
    <w:rsid w:val="00B541AA"/>
    <w:rsid w:val="00B62FD3"/>
    <w:rsid w:val="00B744F6"/>
    <w:rsid w:val="00B765C4"/>
    <w:rsid w:val="00B76D47"/>
    <w:rsid w:val="00B91904"/>
    <w:rsid w:val="00B96FA8"/>
    <w:rsid w:val="00BA42A0"/>
    <w:rsid w:val="00BA6B17"/>
    <w:rsid w:val="00BA6D38"/>
    <w:rsid w:val="00BB5E43"/>
    <w:rsid w:val="00BC07F4"/>
    <w:rsid w:val="00BE07A5"/>
    <w:rsid w:val="00BE1D06"/>
    <w:rsid w:val="00BE3B46"/>
    <w:rsid w:val="00BE784A"/>
    <w:rsid w:val="00BF0ADE"/>
    <w:rsid w:val="00BF169E"/>
    <w:rsid w:val="00BF44D5"/>
    <w:rsid w:val="00C174EA"/>
    <w:rsid w:val="00C3084F"/>
    <w:rsid w:val="00C359D9"/>
    <w:rsid w:val="00C372DE"/>
    <w:rsid w:val="00C41E1F"/>
    <w:rsid w:val="00C45EE5"/>
    <w:rsid w:val="00C463F6"/>
    <w:rsid w:val="00C523F4"/>
    <w:rsid w:val="00C558ED"/>
    <w:rsid w:val="00C708DE"/>
    <w:rsid w:val="00C7632A"/>
    <w:rsid w:val="00C810A8"/>
    <w:rsid w:val="00C86C0B"/>
    <w:rsid w:val="00C92CA9"/>
    <w:rsid w:val="00C94BC1"/>
    <w:rsid w:val="00CA24DB"/>
    <w:rsid w:val="00CB04F9"/>
    <w:rsid w:val="00CB2BBB"/>
    <w:rsid w:val="00CB3310"/>
    <w:rsid w:val="00CC4FC5"/>
    <w:rsid w:val="00CD0337"/>
    <w:rsid w:val="00CE51AB"/>
    <w:rsid w:val="00D008FC"/>
    <w:rsid w:val="00D02D73"/>
    <w:rsid w:val="00D05B44"/>
    <w:rsid w:val="00D07437"/>
    <w:rsid w:val="00D07653"/>
    <w:rsid w:val="00D14576"/>
    <w:rsid w:val="00D1495B"/>
    <w:rsid w:val="00D21DFA"/>
    <w:rsid w:val="00D23968"/>
    <w:rsid w:val="00D27BED"/>
    <w:rsid w:val="00D31EC6"/>
    <w:rsid w:val="00D477AF"/>
    <w:rsid w:val="00D527B3"/>
    <w:rsid w:val="00D62F6A"/>
    <w:rsid w:val="00D81840"/>
    <w:rsid w:val="00D97FD8"/>
    <w:rsid w:val="00DB77DB"/>
    <w:rsid w:val="00DC614F"/>
    <w:rsid w:val="00DC793E"/>
    <w:rsid w:val="00DD0163"/>
    <w:rsid w:val="00DD4AF4"/>
    <w:rsid w:val="00DD4B4C"/>
    <w:rsid w:val="00DD4BA5"/>
    <w:rsid w:val="00DE1B57"/>
    <w:rsid w:val="00E0306B"/>
    <w:rsid w:val="00E04946"/>
    <w:rsid w:val="00E16DB6"/>
    <w:rsid w:val="00E2112F"/>
    <w:rsid w:val="00E236E5"/>
    <w:rsid w:val="00E236F5"/>
    <w:rsid w:val="00E23C69"/>
    <w:rsid w:val="00E276AE"/>
    <w:rsid w:val="00E379FD"/>
    <w:rsid w:val="00E47A12"/>
    <w:rsid w:val="00E50AF2"/>
    <w:rsid w:val="00E62128"/>
    <w:rsid w:val="00E625EC"/>
    <w:rsid w:val="00E62A9E"/>
    <w:rsid w:val="00E63414"/>
    <w:rsid w:val="00E64995"/>
    <w:rsid w:val="00E8563E"/>
    <w:rsid w:val="00E85EDD"/>
    <w:rsid w:val="00E878E9"/>
    <w:rsid w:val="00E90A84"/>
    <w:rsid w:val="00EC33DC"/>
    <w:rsid w:val="00EC3688"/>
    <w:rsid w:val="00EC5182"/>
    <w:rsid w:val="00ED5CA2"/>
    <w:rsid w:val="00EE56F9"/>
    <w:rsid w:val="00F026E6"/>
    <w:rsid w:val="00F027AF"/>
    <w:rsid w:val="00F074DE"/>
    <w:rsid w:val="00F1366C"/>
    <w:rsid w:val="00F17DA8"/>
    <w:rsid w:val="00F324CD"/>
    <w:rsid w:val="00F32EB8"/>
    <w:rsid w:val="00F34627"/>
    <w:rsid w:val="00F420D7"/>
    <w:rsid w:val="00F442A7"/>
    <w:rsid w:val="00F45F21"/>
    <w:rsid w:val="00F47D5E"/>
    <w:rsid w:val="00F672B3"/>
    <w:rsid w:val="00F735D6"/>
    <w:rsid w:val="00FA2112"/>
    <w:rsid w:val="00FA50CC"/>
    <w:rsid w:val="00FB3806"/>
    <w:rsid w:val="00FB4314"/>
    <w:rsid w:val="00FB44D3"/>
    <w:rsid w:val="00FB7248"/>
    <w:rsid w:val="00FC1415"/>
    <w:rsid w:val="00FE2923"/>
    <w:rsid w:val="00FE2DBF"/>
    <w:rsid w:val="00FE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12C6E0"/>
  <w15:chartTrackingRefBased/>
  <w15:docId w15:val="{81006592-1537-4431-AB3E-04772AF6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Univers Condensed" w:hAnsi="Univers Condensed"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Univers Condensed" w:hAnsi="Univers Condensed"/>
      <w:b/>
      <w:spacing w:val="-20"/>
      <w:sz w:val="32"/>
      <w:u w:val="single"/>
    </w:rPr>
  </w:style>
  <w:style w:type="paragraph" w:styleId="Heading3">
    <w:name w:val="heading 3"/>
    <w:basedOn w:val="Normal"/>
    <w:next w:val="Normal"/>
    <w:qFormat/>
    <w:pPr>
      <w:keepNext/>
      <w:ind w:left="6048"/>
      <w:jc w:val="center"/>
      <w:outlineLvl w:val="2"/>
    </w:pPr>
    <w:rPr>
      <w:rFonts w:ascii="CG Times" w:hAnsi="CG Times"/>
      <w:spacing w:val="-20"/>
      <w:sz w:val="28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Univers Condensed" w:hAnsi="Univers Condensed"/>
      <w:i/>
      <w:spacing w:val="-20"/>
      <w:sz w:val="16"/>
    </w:rPr>
  </w:style>
  <w:style w:type="paragraph" w:styleId="Heading5">
    <w:name w:val="heading 5"/>
    <w:basedOn w:val="Normal"/>
    <w:next w:val="Normal"/>
    <w:qFormat/>
    <w:pPr>
      <w:keepNext/>
      <w:ind w:left="2160"/>
      <w:jc w:val="both"/>
      <w:outlineLvl w:val="4"/>
    </w:pPr>
    <w:rPr>
      <w:rFonts w:ascii="CG Times" w:hAnsi="CG Times"/>
      <w:sz w:val="28"/>
    </w:rPr>
  </w:style>
  <w:style w:type="paragraph" w:styleId="Heading6">
    <w:name w:val="heading 6"/>
    <w:basedOn w:val="Normal"/>
    <w:next w:val="Normal"/>
    <w:qFormat/>
    <w:pPr>
      <w:keepNext/>
      <w:ind w:firstLine="6946"/>
      <w:outlineLvl w:val="5"/>
    </w:pPr>
    <w:rPr>
      <w:rFonts w:ascii="CG Times" w:hAnsi="CG Times"/>
      <w:sz w:val="2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color w:val="808080"/>
      <w:sz w:val="26"/>
    </w:rPr>
  </w:style>
  <w:style w:type="paragraph" w:styleId="Heading8">
    <w:name w:val="heading 8"/>
    <w:basedOn w:val="Normal"/>
    <w:next w:val="Normal"/>
    <w:qFormat/>
    <w:pPr>
      <w:keepNext/>
      <w:ind w:left="3600"/>
      <w:jc w:val="center"/>
      <w:outlineLvl w:val="7"/>
    </w:pPr>
    <w:rPr>
      <w:sz w:val="24"/>
      <w:u w:val="single"/>
    </w:rPr>
  </w:style>
  <w:style w:type="paragraph" w:styleId="Heading9">
    <w:name w:val="heading 9"/>
    <w:basedOn w:val="Normal"/>
    <w:next w:val="Normal"/>
    <w:qFormat/>
    <w:pPr>
      <w:keepNext/>
      <w:ind w:left="2880" w:firstLine="720"/>
      <w:jc w:val="center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520"/>
      <w:jc w:val="both"/>
    </w:pPr>
    <w:rPr>
      <w:rFonts w:ascii="CG Times" w:hAnsi="CG Times"/>
      <w:spacing w:val="-20"/>
      <w:sz w:val="28"/>
    </w:rPr>
  </w:style>
  <w:style w:type="paragraph" w:styleId="BodyTextIndent2">
    <w:name w:val="Body Text Indent 2"/>
    <w:basedOn w:val="Normal"/>
    <w:pPr>
      <w:tabs>
        <w:tab w:val="left" w:pos="2552"/>
      </w:tabs>
      <w:ind w:left="2552"/>
      <w:jc w:val="both"/>
    </w:pPr>
    <w:rPr>
      <w:rFonts w:ascii="CG Times" w:hAnsi="CG Times"/>
      <w:sz w:val="26"/>
    </w:rPr>
  </w:style>
  <w:style w:type="paragraph" w:styleId="Title">
    <w:name w:val="Title"/>
    <w:basedOn w:val="Normal"/>
    <w:qFormat/>
    <w:pPr>
      <w:ind w:left="284" w:right="-1275"/>
      <w:jc w:val="center"/>
    </w:pPr>
    <w:rPr>
      <w:color w:val="808080"/>
      <w:sz w:val="26"/>
    </w:rPr>
  </w:style>
  <w:style w:type="paragraph" w:styleId="BodyTextIndent3">
    <w:name w:val="Body Text Indent 3"/>
    <w:basedOn w:val="Normal"/>
    <w:pPr>
      <w:ind w:left="2160"/>
      <w:jc w:val="both"/>
    </w:pPr>
    <w:rPr>
      <w:sz w:val="28"/>
    </w:rPr>
  </w:style>
  <w:style w:type="paragraph" w:styleId="BlockText">
    <w:name w:val="Block Text"/>
    <w:basedOn w:val="Normal"/>
    <w:pPr>
      <w:ind w:left="2880" w:right="-138" w:hanging="360"/>
      <w:jc w:val="both"/>
    </w:pPr>
    <w:rPr>
      <w:rFonts w:ascii="Souvenir Lt BT" w:hAnsi="Souvenir Lt BT"/>
      <w:sz w:val="28"/>
    </w:rPr>
  </w:style>
  <w:style w:type="paragraph" w:styleId="BodyText">
    <w:name w:val="Body Text"/>
    <w:basedOn w:val="Normal"/>
    <w:pPr>
      <w:jc w:val="both"/>
    </w:pPr>
    <w:rPr>
      <w:rFonts w:ascii="Souvenir Lt BT" w:hAnsi="Souvenir Lt BT"/>
      <w:sz w:val="24"/>
    </w:rPr>
  </w:style>
  <w:style w:type="table" w:styleId="TableGrid">
    <w:name w:val="Table Grid"/>
    <w:basedOn w:val="TableNormal"/>
    <w:rsid w:val="008E3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763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14E4D"/>
    <w:pPr>
      <w:ind w:left="720"/>
    </w:pPr>
  </w:style>
  <w:style w:type="paragraph" w:customStyle="1" w:styleId="listparagraph0">
    <w:name w:val="listparagraph"/>
    <w:basedOn w:val="Normal"/>
    <w:rsid w:val="008F6FF1"/>
    <w:pPr>
      <w:spacing w:before="100" w:beforeAutospacing="1" w:after="100" w:afterAutospacing="1"/>
    </w:pPr>
    <w:rPr>
      <w:sz w:val="24"/>
      <w:szCs w:val="24"/>
      <w:lang w:val="id-ID" w:eastAsia="id-ID"/>
    </w:rPr>
  </w:style>
  <w:style w:type="paragraph" w:styleId="BalloonText">
    <w:name w:val="Balloon Text"/>
    <w:basedOn w:val="Normal"/>
    <w:link w:val="BalloonTextChar"/>
    <w:rsid w:val="00430E2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30E2C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1870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PEMERINTAH  PROPINSI  DAERAH  TINGKAT  I  JAWA  TENGAH</vt:lpstr>
    </vt:vector>
  </TitlesOfParts>
  <Company>bappeda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PEMERINTAH  PROPINSI  DAERAH  TINGKAT  I  JAWA  TENGAH</dc:title>
  <dc:subject/>
  <dc:creator>ole</dc:creator>
  <cp:keywords/>
  <cp:lastModifiedBy>Salma Adenia</cp:lastModifiedBy>
  <cp:revision>99</cp:revision>
  <cp:lastPrinted>2017-02-15T14:15:00Z</cp:lastPrinted>
  <dcterms:created xsi:type="dcterms:W3CDTF">2023-01-04T02:08:00Z</dcterms:created>
  <dcterms:modified xsi:type="dcterms:W3CDTF">2025-03-25T03:27:00Z</dcterms:modified>
</cp:coreProperties>
</file>